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452793"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BA" w:eastAsia="sr-Latn-BA"/>
        </w:rPr>
        <w:drawing>
          <wp:inline distT="0" distB="0" distL="0" distR="0" wp14:anchorId="59807BE7" wp14:editId="311E2C31">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63065C" w:rsidRPr="00EC3590">
        <w:rPr>
          <w:rFonts w:ascii="Times New Roman" w:hAnsi="Times New Roman"/>
          <w:b/>
          <w:spacing w:val="20"/>
          <w:sz w:val="28"/>
          <w:lang w:val="sl-SI"/>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ЦАРА</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D2152D" w:rsidRPr="00EC3590">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B65DD2"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јавну</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FB0E4C" w:rsidRPr="006816DC" w:rsidRDefault="006816DC" w:rsidP="00BB67DE">
      <w:pPr>
        <w:spacing w:after="0" w:line="240" w:lineRule="auto"/>
        <w:jc w:val="center"/>
        <w:rPr>
          <w:rFonts w:ascii="Times New Roman" w:hAnsi="Times New Roman"/>
          <w:b/>
          <w:sz w:val="36"/>
          <w:szCs w:val="36"/>
          <w:lang w:val="sr-Cyrl-RS"/>
        </w:rPr>
      </w:pPr>
      <w:r>
        <w:rPr>
          <w:rFonts w:ascii="Times New Roman" w:hAnsi="Times New Roman"/>
          <w:b/>
          <w:sz w:val="36"/>
          <w:szCs w:val="36"/>
          <w:lang w:val="sr-Cyrl-RS"/>
        </w:rPr>
        <w:t>ПРОЈЕКАТ ЗА ИЗГРАДЊУ НОВОГ ЗДРАВСТВЕНОГ ОБЈЕКТА НА АДИЦАМА</w:t>
      </w: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F3389D"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Р</w:t>
      </w:r>
      <w:r w:rsidR="00B65DD2" w:rsidRPr="00EC3590">
        <w:rPr>
          <w:rFonts w:ascii="Times New Roman" w:hAnsi="Times New Roman" w:cs="Times New Roman"/>
          <w:color w:val="auto"/>
          <w:sz w:val="36"/>
          <w:szCs w:val="36"/>
        </w:rPr>
        <w:t>едни</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број</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текућу</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ЈН</w:t>
      </w:r>
      <w:r w:rsidR="00E75E9D" w:rsidRPr="00EC3590">
        <w:rPr>
          <w:rFonts w:ascii="Times New Roman" w:hAnsi="Times New Roman" w:cs="Times New Roman"/>
          <w:color w:val="auto"/>
          <w:sz w:val="36"/>
          <w:szCs w:val="36"/>
          <w:lang w:val="sr-Cyrl-CS"/>
        </w:rPr>
        <w:t xml:space="preserve"> </w:t>
      </w:r>
      <w:r w:rsidR="00E75FFA" w:rsidRPr="00EC3590">
        <w:rPr>
          <w:rFonts w:ascii="Times New Roman" w:hAnsi="Times New Roman" w:cs="Times New Roman"/>
          <w:color w:val="auto"/>
          <w:sz w:val="36"/>
          <w:szCs w:val="36"/>
        </w:rPr>
        <w:t xml:space="preserve"> </w:t>
      </w:r>
      <w:r w:rsidR="006816DC">
        <w:rPr>
          <w:rFonts w:ascii="Times New Roman" w:hAnsi="Times New Roman" w:cs="Times New Roman"/>
          <w:color w:val="auto"/>
          <w:sz w:val="36"/>
          <w:szCs w:val="36"/>
          <w:lang w:val="sr-Cyrl-RS"/>
        </w:rPr>
        <w:t>11</w:t>
      </w:r>
      <w:r w:rsidR="00803326" w:rsidRPr="00EC3590">
        <w:rPr>
          <w:rFonts w:ascii="Times New Roman" w:hAnsi="Times New Roman" w:cs="Times New Roman"/>
          <w:color w:val="auto"/>
          <w:sz w:val="36"/>
          <w:szCs w:val="36"/>
          <w:lang w:val="sr-Cyrl-CS"/>
        </w:rPr>
        <w:t>/1</w:t>
      </w:r>
      <w:r w:rsidR="006816DC">
        <w:rPr>
          <w:rFonts w:ascii="Times New Roman" w:hAnsi="Times New Roman" w:cs="Times New Roman"/>
          <w:color w:val="auto"/>
          <w:sz w:val="36"/>
          <w:szCs w:val="36"/>
          <w:lang w:val="sr-Cyrl-CS"/>
        </w:rPr>
        <w:t>9</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EC3DF2">
      <w:pPr>
        <w:ind w:firstLine="708"/>
        <w:jc w:val="both"/>
        <w:rPr>
          <w:rFonts w:ascii="Times New Roman" w:hAnsi="Times New Roman"/>
          <w:sz w:val="24"/>
          <w:szCs w:val="24"/>
        </w:rPr>
      </w:pPr>
      <w:r w:rsidRPr="00EC3590">
        <w:rPr>
          <w:rFonts w:ascii="Times New Roman" w:hAnsi="Times New Roman"/>
          <w:sz w:val="24"/>
          <w:szCs w:val="24"/>
        </w:rPr>
        <w:lastRenderedPageBreak/>
        <w:t>На</w:t>
      </w:r>
      <w:r w:rsidR="00D2152D" w:rsidRPr="00EC3590">
        <w:rPr>
          <w:rFonts w:ascii="Times New Roman" w:hAnsi="Times New Roman"/>
          <w:sz w:val="24"/>
          <w:szCs w:val="24"/>
        </w:rPr>
        <w:t xml:space="preserve"> </w:t>
      </w:r>
      <w:r w:rsidRPr="00EC3590">
        <w:rPr>
          <w:rFonts w:ascii="Times New Roman" w:hAnsi="Times New Roman"/>
          <w:sz w:val="24"/>
          <w:szCs w:val="24"/>
        </w:rPr>
        <w:t>основу</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јавним</w:t>
      </w:r>
      <w:r w:rsidR="00D2152D" w:rsidRPr="00EC3590">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w:t>
      </w:r>
      <w:r w:rsidR="00D2152D" w:rsidRPr="00EC3590">
        <w:rPr>
          <w:rFonts w:ascii="Times New Roman" w:hAnsi="Times New Roman"/>
          <w:sz w:val="24"/>
          <w:szCs w:val="24"/>
        </w:rPr>
        <w:t xml:space="preserve"> </w:t>
      </w:r>
      <w:r w:rsidRPr="00EC3590">
        <w:rPr>
          <w:rFonts w:ascii="Times New Roman" w:hAnsi="Times New Roman"/>
          <w:sz w:val="24"/>
          <w:szCs w:val="24"/>
        </w:rPr>
        <w:t>Републике</w:t>
      </w:r>
      <w:r w:rsidR="00D2152D" w:rsidRPr="00EC3590">
        <w:rPr>
          <w:rFonts w:ascii="Times New Roman" w:hAnsi="Times New Roman"/>
          <w:sz w:val="24"/>
          <w:szCs w:val="24"/>
        </w:rPr>
        <w:t xml:space="preserve"> </w:t>
      </w:r>
      <w:r w:rsidRPr="00EC3590">
        <w:rPr>
          <w:rFonts w:ascii="Times New Roman" w:hAnsi="Times New Roman"/>
          <w:sz w:val="24"/>
          <w:szCs w:val="24"/>
        </w:rPr>
        <w:t>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w:t>
      </w:r>
      <w:r w:rsidR="00EC3DF2" w:rsidRPr="00EC3590">
        <w:rPr>
          <w:rFonts w:ascii="Times New Roman" w:hAnsi="Times New Roman"/>
          <w:sz w:val="24"/>
          <w:szCs w:val="24"/>
        </w:rPr>
        <w:t xml:space="preserve"> </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2.</w:t>
      </w:r>
      <w:r w:rsidR="00BA22F0" w:rsidRPr="00EC3590">
        <w:rPr>
          <w:rFonts w:ascii="Times New Roman" w:hAnsi="Times New Roman"/>
          <w:sz w:val="24"/>
          <w:szCs w:val="24"/>
        </w:rPr>
        <w:t xml:space="preserve"> </w:t>
      </w:r>
      <w:r w:rsidRPr="00EC3590">
        <w:rPr>
          <w:rFonts w:ascii="Times New Roman" w:hAnsi="Times New Roman"/>
          <w:sz w:val="24"/>
          <w:szCs w:val="24"/>
        </w:rPr>
        <w:t>Правилника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обавезним</w:t>
      </w:r>
      <w:r w:rsidR="00D2152D" w:rsidRPr="00EC3590">
        <w:rPr>
          <w:rFonts w:ascii="Times New Roman" w:hAnsi="Times New Roman"/>
          <w:sz w:val="24"/>
          <w:szCs w:val="24"/>
        </w:rPr>
        <w:t xml:space="preserve"> </w:t>
      </w:r>
      <w:r w:rsidRPr="00EC3590">
        <w:rPr>
          <w:rFonts w:ascii="Times New Roman" w:hAnsi="Times New Roman"/>
          <w:sz w:val="24"/>
          <w:szCs w:val="24"/>
        </w:rPr>
        <w:t>елементима</w:t>
      </w:r>
      <w:r w:rsidR="00D2152D" w:rsidRPr="00EC3590">
        <w:rPr>
          <w:rFonts w:ascii="Times New Roman" w:hAnsi="Times New Roman"/>
          <w:sz w:val="24"/>
          <w:szCs w:val="24"/>
        </w:rPr>
        <w:t xml:space="preserve"> </w:t>
      </w:r>
      <w:r w:rsidRPr="00EC3590">
        <w:rPr>
          <w:rFonts w:ascii="Times New Roman" w:hAnsi="Times New Roman"/>
          <w:sz w:val="24"/>
          <w:szCs w:val="24"/>
        </w:rPr>
        <w:t>конкурсне</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документације</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начину</w:t>
      </w:r>
      <w:r w:rsidR="00D2152D" w:rsidRPr="00EC3590">
        <w:rPr>
          <w:rFonts w:ascii="Times New Roman" w:hAnsi="Times New Roman"/>
          <w:sz w:val="24"/>
          <w:szCs w:val="24"/>
        </w:rPr>
        <w:t xml:space="preserve"> </w:t>
      </w:r>
      <w:r w:rsidRPr="00EC3590">
        <w:rPr>
          <w:rFonts w:ascii="Times New Roman" w:hAnsi="Times New Roman"/>
          <w:sz w:val="24"/>
          <w:szCs w:val="24"/>
        </w:rPr>
        <w:t>доказивања</w:t>
      </w:r>
      <w:r w:rsidR="00D2152D" w:rsidRPr="00EC3590">
        <w:rPr>
          <w:rFonts w:ascii="Times New Roman" w:hAnsi="Times New Roman"/>
          <w:sz w:val="24"/>
          <w:szCs w:val="24"/>
        </w:rPr>
        <w:t xml:space="preserve"> </w:t>
      </w:r>
      <w:r w:rsidRPr="00EC3590">
        <w:rPr>
          <w:rFonts w:ascii="Times New Roman" w:hAnsi="Times New Roman"/>
          <w:sz w:val="24"/>
          <w:szCs w:val="24"/>
        </w:rPr>
        <w:t>испуњености</w:t>
      </w:r>
      <w:r w:rsidR="00D2152D" w:rsidRPr="00EC3590">
        <w:rPr>
          <w:rFonts w:ascii="Times New Roman" w:hAnsi="Times New Roman"/>
          <w:sz w:val="24"/>
          <w:szCs w:val="24"/>
        </w:rPr>
        <w:t xml:space="preserve"> </w:t>
      </w:r>
      <w:r w:rsidRPr="00EC3590">
        <w:rPr>
          <w:rFonts w:ascii="Times New Roman" w:hAnsi="Times New Roman"/>
          <w:sz w:val="24"/>
          <w:szCs w:val="24"/>
        </w:rPr>
        <w:t>услова</w:t>
      </w:r>
      <w:r w:rsidR="00D2152D" w:rsidRPr="00EC3590">
        <w:rPr>
          <w:rFonts w:ascii="Times New Roman" w:hAnsi="Times New Roman"/>
          <w:sz w:val="24"/>
          <w:szCs w:val="24"/>
        </w:rPr>
        <w:t xml:space="preserve"> </w:t>
      </w:r>
      <w:r w:rsidR="00716EB5" w:rsidRPr="00EC3590">
        <w:rPr>
          <w:rFonts w:ascii="Times New Roman" w:hAnsi="Times New Roman"/>
          <w:sz w:val="24"/>
          <w:szCs w:val="24"/>
        </w:rPr>
        <w:t>(„Сл. Гласник Републике Србије“ бр.</w:t>
      </w:r>
      <w:r w:rsidR="00EC3DF2" w:rsidRPr="00EC3590">
        <w:rPr>
          <w:rFonts w:ascii="Times New Roman" w:hAnsi="Times New Roman"/>
          <w:sz w:val="24"/>
          <w:szCs w:val="24"/>
        </w:rPr>
        <w:t xml:space="preserve"> </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документација</w:t>
      </w:r>
      <w:r w:rsidR="00D2152D" w:rsidRPr="00EC3590">
        <w:rPr>
          <w:rFonts w:ascii="Times New Roman" w:hAnsi="Times New Roman"/>
          <w:sz w:val="24"/>
          <w:szCs w:val="24"/>
        </w:rPr>
        <w:t xml:space="preserve"> </w:t>
      </w:r>
      <w:r w:rsidRPr="00EC3590">
        <w:rPr>
          <w:rFonts w:ascii="Times New Roman" w:hAnsi="Times New Roman"/>
          <w:sz w:val="24"/>
          <w:szCs w:val="24"/>
        </w:rPr>
        <w:t>у</w:t>
      </w:r>
      <w:r w:rsidR="00D2152D" w:rsidRPr="00EC3590">
        <w:rPr>
          <w:rFonts w:ascii="Times New Roman" w:hAnsi="Times New Roman"/>
          <w:sz w:val="24"/>
          <w:szCs w:val="24"/>
        </w:rPr>
        <w:t xml:space="preserve"> </w:t>
      </w:r>
      <w:r w:rsidRPr="00EC3590">
        <w:rPr>
          <w:rFonts w:ascii="Times New Roman" w:hAnsi="Times New Roman"/>
          <w:sz w:val="24"/>
          <w:szCs w:val="24"/>
        </w:rPr>
        <w:t>отвореном</w:t>
      </w:r>
      <w:r w:rsidR="00D2152D" w:rsidRPr="00EC3590">
        <w:rPr>
          <w:rFonts w:ascii="Times New Roman" w:hAnsi="Times New Roman"/>
          <w:sz w:val="24"/>
          <w:szCs w:val="24"/>
        </w:rPr>
        <w:t xml:space="preserve"> </w:t>
      </w:r>
      <w:r w:rsidRPr="00EC3590">
        <w:rPr>
          <w:rFonts w:ascii="Times New Roman" w:hAnsi="Times New Roman"/>
          <w:sz w:val="24"/>
          <w:szCs w:val="24"/>
        </w:rPr>
        <w:t>поступку</w:t>
      </w:r>
      <w:r w:rsidR="00D2152D" w:rsidRPr="00EC3590">
        <w:rPr>
          <w:rFonts w:ascii="Times New Roman" w:hAnsi="Times New Roman"/>
          <w:sz w:val="24"/>
          <w:szCs w:val="24"/>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јавној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983045">
      <w:pPr>
        <w:pStyle w:val="NoSpacing"/>
        <w:ind w:left="284" w:hanging="578"/>
        <w:jc w:val="both"/>
        <w:rPr>
          <w:rFonts w:ascii="Times New Roman" w:hAnsi="Times New Roman"/>
          <w:sz w:val="24"/>
          <w:szCs w:val="24"/>
          <w:lang w:val="sr-Cyrl-CS"/>
        </w:rPr>
      </w:pPr>
    </w:p>
    <w:p w:rsidR="009F184D" w:rsidRPr="00EC3590" w:rsidRDefault="003C4CC2" w:rsidP="003C4CC2">
      <w:pPr>
        <w:pStyle w:val="NoSpacing"/>
        <w:jc w:val="both"/>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83045" w:rsidP="00983045">
      <w:pPr>
        <w:pStyle w:val="NoSpacing"/>
        <w:jc w:val="both"/>
        <w:rPr>
          <w:rFonts w:ascii="Times New Roman" w:hAnsi="Times New Roman"/>
          <w:sz w:val="24"/>
          <w:szCs w:val="24"/>
        </w:rPr>
      </w:pPr>
      <w:r w:rsidRPr="00EC3590">
        <w:rPr>
          <w:rFonts w:ascii="Times New Roman" w:hAnsi="Times New Roman"/>
          <w:sz w:val="24"/>
          <w:szCs w:val="24"/>
        </w:rPr>
        <w:t>3.</w:t>
      </w:r>
      <w:r w:rsidR="00187174" w:rsidRPr="00EC3590">
        <w:rPr>
          <w:rFonts w:ascii="Times New Roman" w:hAnsi="Times New Roman"/>
          <w:sz w:val="24"/>
          <w:szCs w:val="24"/>
          <w:lang w:val="sr-Cyrl-C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опис</w:t>
      </w:r>
      <w:r w:rsidR="009F184D" w:rsidRPr="00EC3590">
        <w:rPr>
          <w:rFonts w:ascii="Times New Roman" w:hAnsi="Times New Roman"/>
          <w:sz w:val="24"/>
          <w:szCs w:val="24"/>
        </w:rPr>
        <w:t xml:space="preserve"> </w:t>
      </w:r>
      <w:r w:rsidR="000F5DF5" w:rsidRPr="00EC3590">
        <w:rPr>
          <w:rFonts w:ascii="Times New Roman" w:hAnsi="Times New Roman"/>
          <w:sz w:val="24"/>
          <w:szCs w:val="24"/>
          <w:lang w:val="sr-Cyrl-RS"/>
        </w:rPr>
        <w:t>услуга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9F184D" w:rsidRPr="00EC3590">
        <w:rPr>
          <w:rFonts w:ascii="Times New Roman" w:hAnsi="Times New Roman"/>
          <w:sz w:val="24"/>
          <w:szCs w:val="24"/>
        </w:rPr>
        <w:t xml:space="preserve"> </w:t>
      </w:r>
      <w:r w:rsidR="00B65DD2" w:rsidRPr="00EC3590">
        <w:rPr>
          <w:rFonts w:ascii="Times New Roman" w:hAnsi="Times New Roman"/>
          <w:sz w:val="24"/>
          <w:szCs w:val="24"/>
        </w:rPr>
        <w:t>гаранције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9F184D" w:rsidRPr="00EC3590">
        <w:rPr>
          <w:rFonts w:ascii="Times New Roman" w:hAnsi="Times New Roman"/>
          <w:sz w:val="24"/>
          <w:szCs w:val="24"/>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учешће</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поступку</w:t>
      </w:r>
      <w:r w:rsidRPr="00EC3590">
        <w:rPr>
          <w:rFonts w:ascii="Times New Roman" w:hAnsi="Times New Roman"/>
          <w:sz w:val="24"/>
          <w:szCs w:val="24"/>
        </w:rPr>
        <w:t xml:space="preserve"> </w:t>
      </w:r>
      <w:r w:rsidR="00B65DD2" w:rsidRPr="00EC3590">
        <w:rPr>
          <w:rFonts w:ascii="Times New Roman" w:hAnsi="Times New Roman"/>
          <w:sz w:val="24"/>
          <w:szCs w:val="24"/>
        </w:rPr>
        <w:t>јавне</w:t>
      </w:r>
      <w:r w:rsidRPr="00EC3590">
        <w:rPr>
          <w:rFonts w:ascii="Times New Roman" w:hAnsi="Times New Roman"/>
          <w:sz w:val="24"/>
          <w:szCs w:val="24"/>
        </w:rPr>
        <w:t xml:space="preserve"> </w:t>
      </w:r>
      <w:r w:rsidR="00B65DD2" w:rsidRPr="00EC3590">
        <w:rPr>
          <w:rFonts w:ascii="Times New Roman" w:hAnsi="Times New Roman"/>
          <w:sz w:val="24"/>
          <w:szCs w:val="24"/>
        </w:rPr>
        <w:t>набавке</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Закона</w:t>
      </w:r>
      <w:r w:rsidRPr="00EC3590">
        <w:rPr>
          <w:rFonts w:ascii="Times New Roman" w:hAnsi="Times New Roman"/>
          <w:sz w:val="24"/>
          <w:szCs w:val="24"/>
        </w:rPr>
        <w:t xml:space="preserve"> </w:t>
      </w:r>
      <w:r w:rsidR="00B65DD2" w:rsidRPr="00EC3590">
        <w:rPr>
          <w:rFonts w:ascii="Times New Roman" w:hAnsi="Times New Roman"/>
          <w:sz w:val="24"/>
          <w:szCs w:val="24"/>
        </w:rPr>
        <w:t>о</w:t>
      </w:r>
      <w:r w:rsidRPr="00EC3590">
        <w:rPr>
          <w:rFonts w:ascii="Times New Roman" w:hAnsi="Times New Roman"/>
          <w:sz w:val="24"/>
          <w:szCs w:val="24"/>
        </w:rPr>
        <w:t xml:space="preserve"> </w:t>
      </w:r>
      <w:r w:rsidR="00B65DD2" w:rsidRPr="00EC3590">
        <w:rPr>
          <w:rFonts w:ascii="Times New Roman" w:hAnsi="Times New Roman"/>
          <w:sz w:val="24"/>
          <w:szCs w:val="24"/>
        </w:rPr>
        <w:t>јавним</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набавкама</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се</w:t>
      </w:r>
      <w:r w:rsidRPr="00EC3590">
        <w:rPr>
          <w:rFonts w:ascii="Times New Roman" w:hAnsi="Times New Roman"/>
          <w:sz w:val="24"/>
          <w:szCs w:val="24"/>
        </w:rPr>
        <w:t xml:space="preserve"> </w:t>
      </w:r>
      <w:r w:rsidR="00B65DD2" w:rsidRPr="00EC3590">
        <w:rPr>
          <w:rFonts w:ascii="Times New Roman" w:hAnsi="Times New Roman"/>
          <w:sz w:val="24"/>
          <w:szCs w:val="24"/>
        </w:rPr>
        <w:t>доказује</w:t>
      </w:r>
      <w:r w:rsidRPr="00EC3590">
        <w:rPr>
          <w:rFonts w:ascii="Times New Roman" w:hAnsi="Times New Roman"/>
          <w:sz w:val="24"/>
          <w:szCs w:val="24"/>
        </w:rPr>
        <w:t xml:space="preserve"> </w:t>
      </w:r>
      <w:r w:rsidR="00B65DD2" w:rsidRPr="00EC3590">
        <w:rPr>
          <w:rFonts w:ascii="Times New Roman" w:hAnsi="Times New Roman"/>
          <w:sz w:val="24"/>
          <w:szCs w:val="24"/>
        </w:rPr>
        <w:t>испуњеност</w:t>
      </w:r>
      <w:r w:rsidRPr="00EC3590">
        <w:rPr>
          <w:rFonts w:ascii="Times New Roman" w:hAnsi="Times New Roman"/>
          <w:sz w:val="24"/>
          <w:szCs w:val="24"/>
        </w:rPr>
        <w:t xml:space="preserve"> </w:t>
      </w:r>
      <w:r w:rsidR="00B65DD2" w:rsidRPr="00EC3590">
        <w:rPr>
          <w:rFonts w:ascii="Times New Roman" w:hAnsi="Times New Roman"/>
          <w:sz w:val="24"/>
          <w:szCs w:val="24"/>
        </w:rPr>
        <w:t>тих</w:t>
      </w:r>
      <w:r w:rsidRPr="00EC3590">
        <w:rPr>
          <w:rFonts w:ascii="Times New Roman" w:hAnsi="Times New Roman"/>
          <w:sz w:val="24"/>
          <w:szCs w:val="24"/>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B65DD2" w:rsidRPr="00EC3590">
        <w:rPr>
          <w:rFonts w:ascii="Times New Roman" w:hAnsi="Times New Roman"/>
          <w:sz w:val="24"/>
          <w:szCs w:val="24"/>
        </w:rPr>
        <w:t>ЗЈН</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Pr="00EC3590">
        <w:rPr>
          <w:rFonts w:ascii="Times New Roman" w:hAnsi="Times New Roman"/>
          <w:sz w:val="24"/>
          <w:szCs w:val="24"/>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сваки</w:t>
      </w:r>
      <w:r w:rsidRPr="00EC3590">
        <w:rPr>
          <w:rFonts w:ascii="Times New Roman" w:hAnsi="Times New Roman"/>
          <w:sz w:val="24"/>
          <w:szCs w:val="24"/>
        </w:rPr>
        <w:t xml:space="preserve"> </w:t>
      </w:r>
      <w:r w:rsidR="00B65DD2" w:rsidRPr="00EC3590">
        <w:rPr>
          <w:rFonts w:ascii="Times New Roman" w:hAnsi="Times New Roman"/>
          <w:sz w:val="24"/>
          <w:szCs w:val="24"/>
        </w:rPr>
        <w:t>од</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подизвођача</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групе</w:t>
      </w:r>
      <w:r w:rsidRPr="00EC3590">
        <w:rPr>
          <w:rFonts w:ascii="Times New Roman" w:hAnsi="Times New Roman"/>
          <w:sz w:val="24"/>
          <w:szCs w:val="24"/>
        </w:rPr>
        <w:t xml:space="preserve"> </w:t>
      </w:r>
      <w:r w:rsidR="00B65DD2" w:rsidRPr="00EC3590">
        <w:rPr>
          <w:rFonts w:ascii="Times New Roman" w:hAnsi="Times New Roman"/>
          <w:sz w:val="24"/>
          <w:szCs w:val="24"/>
        </w:rPr>
        <w:t>понуђача</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Pr="00EC3590">
        <w:rPr>
          <w:rFonts w:ascii="Times New Roman" w:hAnsi="Times New Roman"/>
          <w:sz w:val="24"/>
          <w:szCs w:val="24"/>
        </w:rPr>
        <w:t xml:space="preserve"> </w:t>
      </w:r>
      <w:r w:rsidR="00B65DD2" w:rsidRPr="00EC3590">
        <w:rPr>
          <w:rFonts w:ascii="Times New Roman" w:hAnsi="Times New Roman"/>
          <w:sz w:val="24"/>
          <w:szCs w:val="24"/>
        </w:rPr>
        <w:t>понуђачима</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сачине</w:t>
      </w:r>
      <w:r w:rsidRPr="00EC3590">
        <w:rPr>
          <w:rFonts w:ascii="Times New Roman" w:hAnsi="Times New Roman"/>
          <w:sz w:val="24"/>
          <w:szCs w:val="24"/>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983045">
      <w:pPr>
        <w:pStyle w:val="NoSpacing"/>
        <w:jc w:val="both"/>
        <w:rPr>
          <w:rFonts w:ascii="Times New Roman" w:hAnsi="Times New Roman"/>
          <w:sz w:val="24"/>
          <w:szCs w:val="24"/>
          <w:lang w:val="sr-Cyrl-CS"/>
        </w:rPr>
      </w:pPr>
    </w:p>
    <w:p w:rsidR="00F95F85"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Pr="00EC3590">
        <w:rPr>
          <w:rFonts w:ascii="Times New Roman" w:hAnsi="Times New Roman"/>
          <w:sz w:val="24"/>
          <w:szCs w:val="24"/>
        </w:rPr>
        <w:t xml:space="preserve">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F95F8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структуре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понуђене</w:t>
      </w:r>
      <w:r w:rsidR="009F184D" w:rsidRPr="00EC3590">
        <w:rPr>
          <w:rFonts w:ascii="Times New Roman" w:hAnsi="Times New Roman"/>
          <w:sz w:val="24"/>
          <w:szCs w:val="24"/>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9F184D" w:rsidRPr="00EC3590">
        <w:rPr>
          <w:rFonts w:ascii="Times New Roman" w:hAnsi="Times New Roman"/>
          <w:sz w:val="24"/>
          <w:szCs w:val="24"/>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трошкова</w:t>
      </w:r>
      <w:r w:rsidR="009F184D" w:rsidRPr="00EC3590">
        <w:rPr>
          <w:rFonts w:ascii="Times New Roman" w:hAnsi="Times New Roman"/>
          <w:sz w:val="24"/>
          <w:szCs w:val="24"/>
        </w:rPr>
        <w:t xml:space="preserve"> </w:t>
      </w:r>
      <w:r w:rsidR="00B65DD2" w:rsidRPr="00EC3590">
        <w:rPr>
          <w:rFonts w:ascii="Times New Roman" w:hAnsi="Times New Roman"/>
          <w:sz w:val="24"/>
          <w:szCs w:val="24"/>
        </w:rPr>
        <w:t>припреме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изјаве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независној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Pr="00EC3590">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831491" w:rsidRPr="00EC3590">
        <w:rPr>
          <w:rFonts w:ascii="Times New Roman" w:hAnsi="Times New Roman"/>
          <w:sz w:val="24"/>
          <w:szCs w:val="24"/>
        </w:rPr>
        <w:t xml:space="preserve"> </w:t>
      </w:r>
      <w:r w:rsidR="00B65DD2" w:rsidRPr="00EC3590">
        <w:rPr>
          <w:rFonts w:ascii="Times New Roman" w:hAnsi="Times New Roman"/>
          <w:sz w:val="24"/>
          <w:szCs w:val="24"/>
        </w:rPr>
        <w:t>које</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произилазе</w:t>
      </w:r>
      <w:r w:rsidR="00831491" w:rsidRPr="00EC3590">
        <w:rPr>
          <w:rFonts w:ascii="Times New Roman" w:hAnsi="Times New Roman"/>
          <w:sz w:val="24"/>
          <w:szCs w:val="24"/>
        </w:rPr>
        <w:t xml:space="preserve"> </w:t>
      </w:r>
      <w:r w:rsidR="00B65DD2" w:rsidRPr="00EC3590">
        <w:rPr>
          <w:rFonts w:ascii="Times New Roman" w:hAnsi="Times New Roman"/>
          <w:sz w:val="24"/>
          <w:szCs w:val="24"/>
        </w:rPr>
        <w:t>из</w:t>
      </w:r>
      <w:r w:rsidR="00831491" w:rsidRPr="00EC3590">
        <w:rPr>
          <w:rFonts w:ascii="Times New Roman" w:hAnsi="Times New Roman"/>
          <w:sz w:val="24"/>
          <w:szCs w:val="24"/>
        </w:rPr>
        <w:t xml:space="preserve"> </w:t>
      </w:r>
      <w:r w:rsidR="00B65DD2" w:rsidRPr="00EC3590">
        <w:rPr>
          <w:rFonts w:ascii="Times New Roman" w:hAnsi="Times New Roman"/>
          <w:sz w:val="24"/>
          <w:szCs w:val="24"/>
        </w:rPr>
        <w:t>важећих</w:t>
      </w:r>
      <w:r w:rsidR="00831491" w:rsidRPr="00EC3590">
        <w:rPr>
          <w:rFonts w:ascii="Times New Roman" w:hAnsi="Times New Roman"/>
          <w:sz w:val="24"/>
          <w:szCs w:val="24"/>
        </w:rPr>
        <w:t xml:space="preserve"> </w:t>
      </w:r>
      <w:r w:rsidR="00B65DD2" w:rsidRPr="00EC3590">
        <w:rPr>
          <w:rFonts w:ascii="Times New Roman" w:hAnsi="Times New Roman"/>
          <w:sz w:val="24"/>
          <w:szCs w:val="24"/>
        </w:rPr>
        <w:t>прописа</w:t>
      </w:r>
      <w:r w:rsidR="00831491" w:rsidRPr="00EC3590">
        <w:rPr>
          <w:rFonts w:ascii="Times New Roman" w:hAnsi="Times New Roman"/>
          <w:sz w:val="24"/>
          <w:szCs w:val="24"/>
        </w:rPr>
        <w:t xml:space="preserve"> </w:t>
      </w:r>
      <w:r w:rsidR="00B65DD2" w:rsidRPr="00EC3590">
        <w:rPr>
          <w:rFonts w:ascii="Times New Roman" w:hAnsi="Times New Roman"/>
          <w:sz w:val="24"/>
          <w:szCs w:val="24"/>
        </w:rPr>
        <w:t>о</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на</w:t>
      </w:r>
      <w:r w:rsidR="00831491" w:rsidRPr="00EC3590">
        <w:rPr>
          <w:rFonts w:ascii="Times New Roman" w:hAnsi="Times New Roman"/>
          <w:sz w:val="24"/>
          <w:szCs w:val="24"/>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условима</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животне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да</w:t>
      </w:r>
      <w:r w:rsidR="00831491" w:rsidRPr="00EC3590">
        <w:rPr>
          <w:rFonts w:ascii="Times New Roman" w:hAnsi="Times New Roman"/>
          <w:sz w:val="24"/>
          <w:szCs w:val="24"/>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11</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12.</w:t>
      </w:r>
      <w:r w:rsidR="00150785" w:rsidRPr="00EC3590">
        <w:rPr>
          <w:rFonts w:ascii="Times New Roman" w:hAnsi="Times New Roman" w:cs="Times New Roman"/>
          <w:color w:val="auto"/>
          <w:lang w:val="sr-Cyrl-CS"/>
        </w:rPr>
        <w:t xml:space="preserve"> </w:t>
      </w:r>
      <w:r w:rsidR="006140ED" w:rsidRPr="00EC3590">
        <w:rPr>
          <w:rFonts w:ascii="Times New Roman" w:hAnsi="Times New Roman" w:cs="Times New Roman"/>
          <w:color w:val="auto"/>
          <w:lang w:val="sr-Cyrl-CS"/>
        </w:rPr>
        <w:t>Образац референтна листа</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Pr="00EC3590">
        <w:rPr>
          <w:rFonts w:ascii="Times New Roman" w:hAnsi="Times New Roman" w:cs="Times New Roman"/>
          <w:color w:val="auto"/>
          <w:lang w:val="sr-Cyrl-CS"/>
        </w:rPr>
        <w:t xml:space="preserve"> 12</w:t>
      </w:r>
    </w:p>
    <w:p w:rsidR="00722A7D" w:rsidRPr="00EC3590" w:rsidRDefault="00722A7D" w:rsidP="00831491">
      <w:pPr>
        <w:pStyle w:val="NoSpacing"/>
        <w:rPr>
          <w:rFonts w:ascii="Times New Roman" w:hAnsi="Times New Roman"/>
          <w:sz w:val="24"/>
          <w:szCs w:val="24"/>
          <w:lang w:val="sr-Cyrl-CS"/>
        </w:rPr>
      </w:pPr>
    </w:p>
    <w:p w:rsidR="003A2AB2" w:rsidRPr="00EC3590" w:rsidRDefault="003A2AB2" w:rsidP="00831491">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ПОДАЦИ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О</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ЈАВНОЈ</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САД</w:t>
      </w:r>
      <w:r w:rsidR="009C10B5" w:rsidRPr="00EC3590">
        <w:rPr>
          <w:rFonts w:ascii="Times New Roman" w:hAnsi="Times New Roman" w:cs="Times New Roman"/>
          <w:b/>
          <w:bCs/>
          <w:i/>
          <w:iCs/>
          <w:color w:val="auto"/>
          <w:sz w:val="23"/>
          <w:szCs w:val="23"/>
          <w:lang w:val="sr-Cyrl-CS"/>
        </w:rPr>
        <w:t>“</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9C10B5" w:rsidRPr="00EC3590">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овлашћено</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потписивање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уговора</w:t>
      </w:r>
      <w:r w:rsidR="00D2152D" w:rsidRPr="00EC3590">
        <w:rPr>
          <w:rFonts w:ascii="Times New Roman" w:hAnsi="Times New Roman" w:cs="Times New Roman"/>
          <w:i/>
          <w:iCs/>
          <w:color w:val="auto"/>
          <w:sz w:val="23"/>
          <w:szCs w:val="23"/>
        </w:rPr>
        <w:t>:</w:t>
      </w:r>
      <w:r w:rsidR="007A1BA4" w:rsidRPr="00EC3590">
        <w:rPr>
          <w:rFonts w:ascii="Times New Roman" w:hAnsi="Times New Roman" w:cs="Times New Roman"/>
          <w:i/>
          <w:iCs/>
          <w:color w:val="auto"/>
          <w:sz w:val="23"/>
          <w:szCs w:val="23"/>
          <w:lang w:val="sr-Cyrl-CS"/>
        </w:rPr>
        <w:t xml:space="preserve"> </w:t>
      </w:r>
      <w:r w:rsidR="006F27CD" w:rsidRPr="00EC3590">
        <w:rPr>
          <w:rFonts w:ascii="Times New Roman" w:hAnsi="Times New Roman" w:cs="Times New Roman"/>
          <w:b/>
          <w:i/>
          <w:iCs/>
          <w:color w:val="auto"/>
          <w:sz w:val="23"/>
          <w:szCs w:val="23"/>
          <w:lang w:val="sr-Cyrl-RS"/>
        </w:rPr>
        <w:t>Прим.</w:t>
      </w:r>
      <w:r w:rsidR="006F27CD" w:rsidRPr="00EC3590">
        <w:rPr>
          <w:rFonts w:ascii="Times New Roman" w:hAnsi="Times New Roman" w:cs="Times New Roman"/>
          <w:i/>
          <w:iCs/>
          <w:color w:val="auto"/>
          <w:sz w:val="23"/>
          <w:szCs w:val="23"/>
          <w:lang w:val="sr-Cyrl-RS"/>
        </w:rPr>
        <w:t xml:space="preserve"> </w:t>
      </w:r>
      <w:r w:rsidR="007A1BA4" w:rsidRPr="00EC3590">
        <w:rPr>
          <w:rFonts w:ascii="Times New Roman" w:hAnsi="Times New Roman" w:cs="Times New Roman"/>
          <w:b/>
          <w:i/>
          <w:iCs/>
          <w:color w:val="auto"/>
          <w:sz w:val="23"/>
          <w:szCs w:val="23"/>
          <w:lang w:val="sr-Cyrl-CS"/>
        </w:rPr>
        <w:t>др Веселин Бојат, хирург - ортопед</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страница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r w:rsidR="00D2152D" w:rsidRPr="00EC3590">
        <w:rPr>
          <w:rFonts w:ascii="Times New Roman" w:hAnsi="Times New Roman" w:cs="Times New Roman"/>
          <w:b/>
          <w:b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јавне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5B3034" w:rsidRPr="00EC3590">
        <w:rPr>
          <w:rFonts w:ascii="Times New Roman" w:hAnsi="Times New Roman" w:cs="Times New Roman"/>
          <w:b/>
          <w:bCs/>
          <w:i/>
          <w:iCs/>
          <w:color w:val="auto"/>
          <w:sz w:val="23"/>
          <w:szCs w:val="23"/>
          <w:lang w:val="sr-Cyrl-CS"/>
        </w:rPr>
        <w:t xml:space="preserve"> </w:t>
      </w:r>
      <w:r w:rsidR="00E75FFA" w:rsidRPr="00EC3590">
        <w:rPr>
          <w:rFonts w:ascii="Times New Roman" w:hAnsi="Times New Roman" w:cs="Times New Roman"/>
          <w:b/>
          <w:bCs/>
          <w:i/>
          <w:iCs/>
          <w:color w:val="auto"/>
          <w:sz w:val="23"/>
          <w:szCs w:val="23"/>
        </w:rPr>
        <w:t xml:space="preserve"> </w:t>
      </w:r>
      <w:r w:rsidR="006816DC">
        <w:rPr>
          <w:rFonts w:ascii="Times New Roman" w:hAnsi="Times New Roman" w:cs="Times New Roman"/>
          <w:b/>
          <w:bCs/>
          <w:i/>
          <w:iCs/>
          <w:color w:val="auto"/>
          <w:sz w:val="23"/>
          <w:szCs w:val="23"/>
          <w:lang w:val="sr-Cyrl-RS"/>
        </w:rPr>
        <w:t>11</w:t>
      </w:r>
      <w:r w:rsidR="00803326" w:rsidRPr="00EC3590">
        <w:rPr>
          <w:rFonts w:ascii="Times New Roman" w:hAnsi="Times New Roman" w:cs="Times New Roman"/>
          <w:b/>
          <w:bCs/>
          <w:i/>
          <w:iCs/>
          <w:color w:val="auto"/>
          <w:sz w:val="23"/>
          <w:szCs w:val="23"/>
          <w:lang w:val="sr-Cyrl-CS"/>
        </w:rPr>
        <w:t>/1</w:t>
      </w:r>
      <w:r w:rsidR="006816DC">
        <w:rPr>
          <w:rFonts w:ascii="Times New Roman" w:hAnsi="Times New Roman" w:cs="Times New Roman"/>
          <w:b/>
          <w:bCs/>
          <w:i/>
          <w:iCs/>
          <w:color w:val="auto"/>
          <w:sz w:val="23"/>
          <w:szCs w:val="23"/>
          <w:lang w:val="sr-Cyrl-CS"/>
        </w:rPr>
        <w:t>9</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6816DC" w:rsidP="009E3AB1">
      <w:pPr>
        <w:pStyle w:val="Default"/>
        <w:spacing w:line="360" w:lineRule="auto"/>
        <w:rPr>
          <w:rFonts w:ascii="Times New Roman" w:hAnsi="Times New Roman" w:cs="Times New Roman"/>
          <w:b/>
          <w:bCs/>
          <w:iCs/>
          <w:color w:val="auto"/>
        </w:rPr>
      </w:pPr>
      <w:r>
        <w:rPr>
          <w:rFonts w:ascii="Times New Roman" w:hAnsi="Times New Roman" w:cs="Times New Roman"/>
          <w:b/>
          <w:bCs/>
          <w:iCs/>
          <w:color w:val="auto"/>
          <w:lang w:val="sr-Cyrl-CS"/>
        </w:rPr>
        <w:t>ПРОЈЕКАТ ЗА ИЗГРАДЊУ НОВОГ ЗДРАВСТВЕНОГ ОБЈЕКТА НА АДИЦАМА</w:t>
      </w:r>
    </w:p>
    <w:p w:rsidR="00893D97" w:rsidRPr="00EC3590" w:rsidRDefault="00AA6F70"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EC3590">
          <w:rPr>
            <w:rFonts w:ascii="Times New Roman" w:hAnsi="Times New Roman"/>
            <w:color w:val="auto"/>
            <w:spacing w:val="-3"/>
            <w:lang w:val="sr-Cyrl-CS"/>
          </w:rPr>
          <w:t>71242000 - Израда пројеката и нацрта, процена трошкова</w:t>
        </w:r>
      </w:hyperlink>
    </w:p>
    <w:p w:rsidR="000F5DF5" w:rsidRPr="00EC3590"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спроводи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уговора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о</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јавној</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6816DC" w:rsidRDefault="00B65DD2" w:rsidP="00683DD4">
      <w:pPr>
        <w:pStyle w:val="Default"/>
        <w:spacing w:line="360" w:lineRule="auto"/>
        <w:rPr>
          <w:rFonts w:ascii="Times New Roman" w:hAnsi="Times New Roman" w:cs="Times New Roman"/>
          <w:b/>
          <w:bCs/>
          <w:i/>
          <w:iCs/>
          <w:color w:val="FF0000"/>
          <w:sz w:val="23"/>
          <w:szCs w:val="23"/>
          <w:lang w:val="sr-Cyrl-CS"/>
        </w:rPr>
      </w:pPr>
      <w:r w:rsidRPr="00EC3590">
        <w:rPr>
          <w:rFonts w:ascii="Times New Roman" w:hAnsi="Times New Roman" w:cs="Times New Roman"/>
          <w:bCs/>
          <w:i/>
          <w:iCs/>
          <w:color w:val="auto"/>
          <w:sz w:val="23"/>
          <w:szCs w:val="23"/>
          <w:lang w:val="sr-Cyrl-CS"/>
        </w:rPr>
        <w:t>Број</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5B3034" w:rsidRPr="00EC3590">
        <w:rPr>
          <w:rFonts w:ascii="Times New Roman" w:hAnsi="Times New Roman" w:cs="Times New Roman"/>
          <w:bCs/>
          <w:i/>
          <w:iCs/>
          <w:color w:val="auto"/>
          <w:sz w:val="23"/>
          <w:szCs w:val="23"/>
          <w:lang w:val="sr-Cyrl-CS"/>
        </w:rPr>
        <w:t xml:space="preserve"> </w:t>
      </w:r>
      <w:r w:rsidRPr="0046006D">
        <w:rPr>
          <w:rFonts w:ascii="Times New Roman" w:hAnsi="Times New Roman" w:cs="Times New Roman"/>
          <w:bCs/>
          <w:i/>
          <w:iCs/>
          <w:color w:val="auto"/>
          <w:sz w:val="23"/>
          <w:szCs w:val="23"/>
          <w:lang w:val="sr-Cyrl-CS"/>
        </w:rPr>
        <w:t>докумен</w:t>
      </w:r>
      <w:r w:rsidR="003778C4" w:rsidRPr="0046006D">
        <w:rPr>
          <w:rFonts w:ascii="Times New Roman" w:hAnsi="Times New Roman" w:cs="Times New Roman"/>
          <w:bCs/>
          <w:i/>
          <w:iCs/>
          <w:color w:val="auto"/>
          <w:sz w:val="23"/>
          <w:szCs w:val="23"/>
          <w:lang w:val="sr-Cyrl-CS"/>
        </w:rPr>
        <w:t>т</w:t>
      </w:r>
      <w:r w:rsidRPr="0046006D">
        <w:rPr>
          <w:rFonts w:ascii="Times New Roman" w:hAnsi="Times New Roman" w:cs="Times New Roman"/>
          <w:bCs/>
          <w:i/>
          <w:iCs/>
          <w:color w:val="auto"/>
          <w:sz w:val="23"/>
          <w:szCs w:val="23"/>
          <w:lang w:val="sr-Cyrl-CS"/>
        </w:rPr>
        <w:t>ације</w:t>
      </w:r>
      <w:r w:rsidR="005B3034" w:rsidRPr="0046006D">
        <w:rPr>
          <w:rFonts w:ascii="Times New Roman" w:hAnsi="Times New Roman" w:cs="Times New Roman"/>
          <w:bCs/>
          <w:i/>
          <w:iCs/>
          <w:color w:val="auto"/>
          <w:sz w:val="23"/>
          <w:szCs w:val="23"/>
          <w:lang w:val="sr-Cyrl-CS"/>
        </w:rPr>
        <w:t>:</w:t>
      </w:r>
      <w:r w:rsidR="0046006D" w:rsidRPr="0046006D">
        <w:rPr>
          <w:rFonts w:ascii="Times New Roman" w:hAnsi="Times New Roman" w:cs="Times New Roman"/>
          <w:bCs/>
          <w:i/>
          <w:iCs/>
          <w:color w:val="auto"/>
          <w:sz w:val="23"/>
          <w:szCs w:val="23"/>
          <w:lang w:val="sr-Cyrl-CS"/>
        </w:rPr>
        <w:t>5</w:t>
      </w:r>
      <w:r w:rsidR="0037532C">
        <w:rPr>
          <w:rFonts w:ascii="Times New Roman" w:hAnsi="Times New Roman" w:cs="Times New Roman"/>
          <w:bCs/>
          <w:i/>
          <w:iCs/>
          <w:color w:val="auto"/>
          <w:sz w:val="23"/>
          <w:szCs w:val="23"/>
          <w:lang w:val="sr-Cyrl-CS"/>
        </w:rPr>
        <w:t>6</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716EB5" w:rsidRPr="00EC3590" w:rsidRDefault="00D849EE" w:rsidP="00D849E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Позив за подношење понуде објављен је дана</w:t>
      </w:r>
      <w:r w:rsidR="00E33CB6">
        <w:rPr>
          <w:rFonts w:ascii="Times New Roman" w:hAnsi="Times New Roman" w:cs="Times New Roman"/>
          <w:color w:val="auto"/>
          <w:lang w:val="sr-Cyrl-RS"/>
        </w:rPr>
        <w:t xml:space="preserve"> 22.02.2019</w:t>
      </w:r>
      <w:r w:rsidRPr="00E33CB6">
        <w:rPr>
          <w:rFonts w:ascii="Times New Roman" w:hAnsi="Times New Roman" w:cs="Times New Roman"/>
          <w:color w:val="auto"/>
        </w:rPr>
        <w:t xml:space="preserve">. </w:t>
      </w:r>
      <w:r w:rsidRPr="00EC3590">
        <w:rPr>
          <w:rFonts w:ascii="Times New Roman" w:hAnsi="Times New Roman" w:cs="Times New Roman"/>
          <w:color w:val="auto"/>
        </w:rPr>
        <w:t>године на Порталу јавних набавки и на инетернет страници наручица.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се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достављају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затвореној</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коверти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препорученом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пошиљком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или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личном</w:t>
      </w:r>
      <w:r w:rsidR="00AA64B3"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доставом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на</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t>Д</w:t>
      </w:r>
      <w:r w:rsidRPr="00EC3590">
        <w:rPr>
          <w:rFonts w:ascii="Times New Roman" w:hAnsi="Times New Roman"/>
          <w:sz w:val="24"/>
          <w:szCs w:val="24"/>
        </w:rPr>
        <w:t>ом</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876A3" w:rsidRPr="00EC3590">
        <w:rPr>
          <w:rFonts w:ascii="Times New Roman" w:hAnsi="Times New Roman"/>
          <w:sz w:val="24"/>
          <w:szCs w:val="24"/>
        </w:rPr>
        <w:t xml:space="preserve"> </w:t>
      </w:r>
      <w:r w:rsidRPr="00EC3590">
        <w:rPr>
          <w:rFonts w:ascii="Times New Roman" w:hAnsi="Times New Roman"/>
          <w:sz w:val="24"/>
          <w:szCs w:val="24"/>
        </w:rPr>
        <w:t>Булевар</w:t>
      </w:r>
      <w:r w:rsidR="00AA64B3" w:rsidRPr="00EC3590">
        <w:rPr>
          <w:rFonts w:ascii="Times New Roman" w:hAnsi="Times New Roman"/>
          <w:sz w:val="24"/>
          <w:szCs w:val="24"/>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876A3" w:rsidRPr="00EC3590">
        <w:rPr>
          <w:rFonts w:ascii="Times New Roman" w:hAnsi="Times New Roman"/>
          <w:sz w:val="24"/>
          <w:szCs w:val="24"/>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876A3" w:rsidRPr="00EC3590">
        <w:rPr>
          <w:rFonts w:ascii="Times New Roman" w:hAnsi="Times New Roman"/>
          <w:sz w:val="24"/>
          <w:szCs w:val="24"/>
        </w:rPr>
        <w:t xml:space="preserve"> </w:t>
      </w:r>
      <w:r w:rsidRPr="00EC3590">
        <w:rPr>
          <w:rFonts w:ascii="Times New Roman" w:hAnsi="Times New Roman"/>
          <w:sz w:val="24"/>
          <w:szCs w:val="24"/>
        </w:rPr>
        <w:t>или</w:t>
      </w:r>
      <w:r w:rsidR="005876A3" w:rsidRPr="00EC3590">
        <w:rPr>
          <w:rFonts w:ascii="Times New Roman" w:hAnsi="Times New Roman"/>
          <w:sz w:val="24"/>
          <w:szCs w:val="24"/>
        </w:rPr>
        <w:t xml:space="preserve"> </w:t>
      </w:r>
      <w:r w:rsidRPr="00EC3590">
        <w:rPr>
          <w:rFonts w:ascii="Times New Roman" w:hAnsi="Times New Roman"/>
          <w:sz w:val="24"/>
          <w:szCs w:val="24"/>
        </w:rPr>
        <w:t>преко</w:t>
      </w:r>
      <w:r w:rsidR="005876A3" w:rsidRPr="00EC3590">
        <w:rPr>
          <w:rFonts w:ascii="Times New Roman" w:hAnsi="Times New Roman"/>
          <w:sz w:val="24"/>
          <w:szCs w:val="24"/>
        </w:rPr>
        <w:t xml:space="preserve"> </w:t>
      </w:r>
      <w:r w:rsidRPr="00EC3590">
        <w:rPr>
          <w:rFonts w:ascii="Times New Roman" w:hAnsi="Times New Roman"/>
          <w:sz w:val="24"/>
          <w:szCs w:val="24"/>
        </w:rPr>
        <w:t>писарнице</w:t>
      </w:r>
      <w:r w:rsidR="005876A3" w:rsidRPr="00EC3590">
        <w:rPr>
          <w:rFonts w:ascii="Times New Roman" w:hAnsi="Times New Roman"/>
          <w:sz w:val="24"/>
          <w:szCs w:val="24"/>
        </w:rPr>
        <w:t xml:space="preserve"> </w:t>
      </w:r>
      <w:r w:rsidRPr="00EC3590">
        <w:rPr>
          <w:rFonts w:ascii="Times New Roman" w:hAnsi="Times New Roman"/>
          <w:sz w:val="24"/>
          <w:szCs w:val="24"/>
        </w:rPr>
        <w:t>Дома</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lastRenderedPageBreak/>
        <w:t>Писарница</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p>
    <w:p w:rsidR="008E2BC1" w:rsidRDefault="00B65DD2" w:rsidP="006816DC">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На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коверти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обавезно</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написати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ПОНУДА</w:t>
      </w:r>
      <w:r w:rsidR="00AA64B3" w:rsidRPr="00EC3590">
        <w:rPr>
          <w:rFonts w:ascii="Times New Roman" w:hAnsi="Times New Roman" w:cs="Times New Roman"/>
          <w:color w:val="auto"/>
          <w:lang w:val="sr-Cyrl-CS"/>
        </w:rPr>
        <w:t xml:space="preserve"> -</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ОТВАРАТИ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ЗА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ЈАВНУ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НАБАВКУ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БРОЈ</w:t>
      </w:r>
      <w:r w:rsidR="008E2BC1" w:rsidRPr="00EC3590">
        <w:rPr>
          <w:rFonts w:ascii="Times New Roman" w:hAnsi="Times New Roman" w:cs="Times New Roman"/>
          <w:color w:val="auto"/>
          <w:lang w:val="sr-Cyrl-CS"/>
        </w:rPr>
        <w:t xml:space="preserve"> </w:t>
      </w:r>
      <w:r w:rsidRPr="00EC3590">
        <w:rPr>
          <w:rFonts w:ascii="Times New Roman" w:hAnsi="Times New Roman" w:cs="Times New Roman"/>
          <w:b/>
          <w:color w:val="auto"/>
          <w:lang w:val="sr-Cyrl-CS"/>
        </w:rPr>
        <w:t>ЈН</w:t>
      </w:r>
      <w:r w:rsidR="00AA64B3" w:rsidRPr="00EC3590">
        <w:rPr>
          <w:rFonts w:ascii="Times New Roman" w:hAnsi="Times New Roman" w:cs="Times New Roman"/>
          <w:b/>
          <w:color w:val="auto"/>
          <w:lang w:val="sr-Cyrl-CS"/>
        </w:rPr>
        <w:t xml:space="preserve"> </w:t>
      </w:r>
      <w:r w:rsidR="006816DC">
        <w:rPr>
          <w:rFonts w:ascii="Times New Roman" w:hAnsi="Times New Roman" w:cs="Times New Roman"/>
          <w:b/>
          <w:color w:val="auto"/>
          <w:lang w:val="sr-Cyrl-CS"/>
        </w:rPr>
        <w:t>11</w:t>
      </w:r>
      <w:r w:rsidR="00803326" w:rsidRPr="00EC3590">
        <w:rPr>
          <w:rFonts w:ascii="Times New Roman" w:hAnsi="Times New Roman" w:cs="Times New Roman"/>
          <w:b/>
          <w:color w:val="auto"/>
          <w:lang w:val="sr-Cyrl-CS"/>
        </w:rPr>
        <w:t>/1</w:t>
      </w:r>
      <w:r w:rsidR="006816DC">
        <w:rPr>
          <w:rFonts w:ascii="Times New Roman" w:hAnsi="Times New Roman" w:cs="Times New Roman"/>
          <w:b/>
          <w:color w:val="auto"/>
          <w:lang w:val="sr-Cyrl-CS"/>
        </w:rPr>
        <w:t>9</w:t>
      </w:r>
      <w:r w:rsidR="008E2BC1" w:rsidRPr="00EC3590">
        <w:rPr>
          <w:rFonts w:ascii="Times New Roman" w:hAnsi="Times New Roman" w:cs="Times New Roman"/>
          <w:color w:val="auto"/>
          <w:lang w:val="sr-Cyrl-CS"/>
        </w:rPr>
        <w:t xml:space="preserve"> </w:t>
      </w:r>
      <w:r w:rsidR="006816DC">
        <w:rPr>
          <w:rFonts w:ascii="Times New Roman" w:hAnsi="Times New Roman" w:cs="Times New Roman"/>
          <w:b/>
          <w:bCs/>
          <w:iCs/>
          <w:color w:val="auto"/>
          <w:lang w:val="sr-Cyrl-CS"/>
        </w:rPr>
        <w:t>ПРОЈЕКАТ ЗА ИЗГРАДЊУ НОВОГ ЗДРАВСТВЕНОГ ОБЈЕКТА НА АДИЦАМА</w:t>
      </w:r>
      <w:r w:rsidR="00D849EE" w:rsidRPr="00EC3590">
        <w:rPr>
          <w:rFonts w:ascii="Times New Roman" w:hAnsi="Times New Roman" w:cs="Times New Roman"/>
          <w:color w:val="auto"/>
          <w:lang w:val="sr-Cyrl-CS"/>
        </w:rPr>
        <w:t>.</w:t>
      </w:r>
    </w:p>
    <w:p w:rsidR="006816DC" w:rsidRPr="00EC3590" w:rsidRDefault="006816DC" w:rsidP="006816DC">
      <w:pPr>
        <w:pStyle w:val="Default"/>
        <w:rPr>
          <w:rFonts w:ascii="Times New Roman" w:hAnsi="Times New Roman" w:cs="Times New Roman"/>
          <w:color w:val="auto"/>
          <w:lang w:val="sr-Cyrl-CS"/>
        </w:rPr>
      </w:pPr>
    </w:p>
    <w:p w:rsidR="005876A3" w:rsidRPr="00EC3590" w:rsidRDefault="005876A3" w:rsidP="00AA64B3">
      <w:pPr>
        <w:pStyle w:val="NoSpacing"/>
        <w:jc w:val="both"/>
        <w:rPr>
          <w:rFonts w:ascii="Times New Roman" w:hAnsi="Times New Roman"/>
        </w:rPr>
      </w:pPr>
      <w:r w:rsidRPr="00EC3590">
        <w:rPr>
          <w:rFonts w:ascii="Times New Roman" w:hAnsi="Times New Roman"/>
          <w:sz w:val="24"/>
          <w:szCs w:val="24"/>
        </w:rPr>
        <w:t xml:space="preserve"> </w:t>
      </w:r>
      <w:r w:rsidR="00F55D7A" w:rsidRPr="00EC3590">
        <w:rPr>
          <w:rFonts w:ascii="Times New Roman" w:hAnsi="Times New Roman"/>
          <w:sz w:val="24"/>
          <w:szCs w:val="24"/>
        </w:rPr>
        <w:tab/>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lang w:val="sr-Cyrl-CS"/>
        </w:rPr>
        <w:t>предњој</w:t>
      </w:r>
      <w:r w:rsidRPr="00EC3590">
        <w:rPr>
          <w:rFonts w:ascii="Times New Roman" w:hAnsi="Times New Roman"/>
          <w:lang w:val="sr-Cyrl-CS"/>
        </w:rPr>
        <w:t xml:space="preserve"> </w:t>
      </w:r>
      <w:r w:rsidR="00B65DD2" w:rsidRPr="00EC3590">
        <w:rPr>
          <w:rFonts w:ascii="Times New Roman" w:hAnsi="Times New Roman"/>
          <w:lang w:val="sr-Cyrl-CS"/>
        </w:rPr>
        <w:t>страни</w:t>
      </w:r>
      <w:r w:rsidRPr="00EC3590">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Pr="00EC3590">
        <w:rPr>
          <w:rFonts w:ascii="Times New Roman" w:hAnsi="Times New Roman"/>
        </w:rPr>
        <w:t xml:space="preserve"> </w:t>
      </w:r>
      <w:r w:rsidR="00DC447D" w:rsidRPr="00EC3590">
        <w:rPr>
          <w:rFonts w:ascii="Times New Roman" w:hAnsi="Times New Roman"/>
          <w:lang w:val="sr-Cyrl-CS"/>
        </w:rPr>
        <w:t>навести</w:t>
      </w:r>
      <w:r w:rsidRPr="00EC3590">
        <w:rPr>
          <w:rFonts w:ascii="Times New Roman" w:hAnsi="Times New Roman"/>
        </w:rPr>
        <w:t xml:space="preserve"> </w:t>
      </w:r>
      <w:r w:rsidR="00B65DD2" w:rsidRPr="00EC3590">
        <w:rPr>
          <w:rFonts w:ascii="Times New Roman" w:hAnsi="Times New Roman"/>
        </w:rPr>
        <w:t>да</w:t>
      </w:r>
      <w:r w:rsidRPr="00EC3590">
        <w:rPr>
          <w:rFonts w:ascii="Times New Roman" w:hAnsi="Times New Roman"/>
        </w:rPr>
        <w:t xml:space="preserve"> </w:t>
      </w:r>
      <w:r w:rsidR="00B65DD2" w:rsidRPr="00EC3590">
        <w:rPr>
          <w:rFonts w:ascii="Times New Roman" w:hAnsi="Times New Roman"/>
        </w:rPr>
        <w:t>ли</w:t>
      </w:r>
      <w:r w:rsidRPr="00EC3590">
        <w:rPr>
          <w:rFonts w:ascii="Times New Roman" w:hAnsi="Times New Roman"/>
        </w:rPr>
        <w:t xml:space="preserve"> </w:t>
      </w:r>
      <w:r w:rsidR="00B65DD2" w:rsidRPr="00EC3590">
        <w:rPr>
          <w:rFonts w:ascii="Times New Roman" w:hAnsi="Times New Roman"/>
        </w:rPr>
        <w:t>се</w:t>
      </w:r>
      <w:r w:rsidRPr="00EC3590">
        <w:rPr>
          <w:rFonts w:ascii="Times New Roman" w:hAnsi="Times New Roman"/>
        </w:rPr>
        <w:t xml:space="preserve"> </w:t>
      </w:r>
      <w:r w:rsidR="00B65DD2" w:rsidRPr="00EC3590">
        <w:rPr>
          <w:rFonts w:ascii="Times New Roman" w:hAnsi="Times New Roman"/>
        </w:rPr>
        <w:t>понуда</w:t>
      </w:r>
      <w:r w:rsidRPr="00EC3590">
        <w:rPr>
          <w:rFonts w:ascii="Times New Roman" w:hAnsi="Times New Roman"/>
        </w:rPr>
        <w:t xml:space="preserve"> </w:t>
      </w:r>
      <w:r w:rsidR="00B65DD2" w:rsidRPr="00EC3590">
        <w:rPr>
          <w:rFonts w:ascii="Times New Roman" w:hAnsi="Times New Roman"/>
        </w:rPr>
        <w:t>односи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целокупну</w:t>
      </w:r>
      <w:r w:rsidRPr="00EC3590">
        <w:rPr>
          <w:rFonts w:ascii="Times New Roman" w:hAnsi="Times New Roman"/>
        </w:rPr>
        <w:t xml:space="preserve"> </w:t>
      </w:r>
      <w:r w:rsidR="00B65DD2" w:rsidRPr="00EC3590">
        <w:rPr>
          <w:rFonts w:ascii="Times New Roman" w:hAnsi="Times New Roman"/>
        </w:rPr>
        <w:t>набавку</w:t>
      </w:r>
      <w:r w:rsidRPr="00EC3590">
        <w:rPr>
          <w:rFonts w:ascii="Times New Roman" w:hAnsi="Times New Roman"/>
        </w:rPr>
        <w:t xml:space="preserve"> </w:t>
      </w:r>
      <w:r w:rsidR="00B65DD2" w:rsidRPr="00EC3590">
        <w:rPr>
          <w:rFonts w:ascii="Times New Roman" w:hAnsi="Times New Roman"/>
        </w:rPr>
        <w:t>или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појединачне</w:t>
      </w:r>
      <w:r w:rsidRPr="00EC3590">
        <w:rPr>
          <w:rFonts w:ascii="Times New Roman" w:hAnsi="Times New Roman"/>
        </w:rPr>
        <w:t xml:space="preserve"> </w:t>
      </w:r>
      <w:r w:rsidR="00B65DD2" w:rsidRPr="00EC3590">
        <w:rPr>
          <w:rFonts w:ascii="Times New Roman" w:hAnsi="Times New Roman"/>
        </w:rPr>
        <w:t>партије</w:t>
      </w:r>
      <w:r w:rsidRPr="00EC3590">
        <w:rPr>
          <w:rFonts w:ascii="Times New Roman" w:hAnsi="Times New Roman"/>
        </w:rPr>
        <w:t xml:space="preserve">, </w:t>
      </w:r>
      <w:r w:rsidR="00B65DD2" w:rsidRPr="00EC3590">
        <w:rPr>
          <w:rFonts w:ascii="Times New Roman" w:hAnsi="Times New Roman"/>
        </w:rPr>
        <w:t>уколико</w:t>
      </w:r>
      <w:r w:rsidRPr="00EC3590">
        <w:rPr>
          <w:rFonts w:ascii="Times New Roman" w:hAnsi="Times New Roman"/>
        </w:rPr>
        <w:t xml:space="preserve"> </w:t>
      </w:r>
      <w:r w:rsidR="00B65DD2" w:rsidRPr="00EC3590">
        <w:rPr>
          <w:rFonts w:ascii="Times New Roman" w:hAnsi="Times New Roman"/>
        </w:rPr>
        <w:t>је</w:t>
      </w:r>
      <w:r w:rsidRPr="00EC3590">
        <w:rPr>
          <w:rFonts w:ascii="Times New Roman" w:hAnsi="Times New Roman"/>
        </w:rPr>
        <w:t xml:space="preserve"> </w:t>
      </w:r>
      <w:r w:rsidR="00B65DD2" w:rsidRPr="00EC3590">
        <w:rPr>
          <w:rFonts w:ascii="Times New Roman" w:hAnsi="Times New Roman"/>
        </w:rPr>
        <w:t>предмет</w:t>
      </w:r>
      <w:r w:rsidRPr="00EC3590">
        <w:rPr>
          <w:rFonts w:ascii="Times New Roman" w:hAnsi="Times New Roman"/>
        </w:rPr>
        <w:t xml:space="preserve"> </w:t>
      </w:r>
      <w:r w:rsidR="00B65DD2" w:rsidRPr="00EC3590">
        <w:rPr>
          <w:rFonts w:ascii="Times New Roman" w:hAnsi="Times New Roman"/>
        </w:rPr>
        <w:t>набавке</w:t>
      </w:r>
      <w:r w:rsidRPr="00EC3590">
        <w:rPr>
          <w:rFonts w:ascii="Times New Roman" w:hAnsi="Times New Roman"/>
        </w:rPr>
        <w:t xml:space="preserve"> </w:t>
      </w:r>
      <w:r w:rsidR="00B65DD2" w:rsidRPr="00EC3590">
        <w:rPr>
          <w:rFonts w:ascii="Times New Roman" w:hAnsi="Times New Roman"/>
        </w:rPr>
        <w:t>обликован</w:t>
      </w:r>
      <w:r w:rsidRPr="00EC3590">
        <w:rPr>
          <w:rFonts w:ascii="Times New Roman" w:hAnsi="Times New Roman"/>
        </w:rPr>
        <w:t xml:space="preserve"> </w:t>
      </w:r>
      <w:r w:rsidR="00B65DD2" w:rsidRPr="00EC3590">
        <w:rPr>
          <w:rFonts w:ascii="Times New Roman" w:hAnsi="Times New Roman"/>
        </w:rPr>
        <w:t>у</w:t>
      </w:r>
      <w:r w:rsidRPr="00EC3590">
        <w:rPr>
          <w:rFonts w:ascii="Times New Roman" w:hAnsi="Times New Roman"/>
        </w:rPr>
        <w:t xml:space="preserve"> </w:t>
      </w:r>
      <w:r w:rsidR="00B65DD2" w:rsidRPr="00EC3590">
        <w:rPr>
          <w:rFonts w:ascii="Times New Roman" w:hAnsi="Times New Roman"/>
        </w:rPr>
        <w:t>више</w:t>
      </w:r>
      <w:r w:rsidRPr="00EC3590">
        <w:rPr>
          <w:rFonts w:ascii="Times New Roman" w:hAnsi="Times New Roman"/>
        </w:rPr>
        <w:t xml:space="preserve"> </w:t>
      </w:r>
      <w:r w:rsidR="00B65DD2" w:rsidRPr="00EC3590">
        <w:rPr>
          <w:rFonts w:ascii="Times New Roman" w:hAnsi="Times New Roman"/>
        </w:rPr>
        <w:t>партија</w:t>
      </w:r>
      <w:r w:rsidRPr="00EC3590">
        <w:rPr>
          <w:rFonts w:ascii="Times New Roman" w:hAnsi="Times New Roman"/>
        </w:rPr>
        <w:t xml:space="preserve">. </w:t>
      </w:r>
    </w:p>
    <w:p w:rsidR="003078DB" w:rsidRPr="006816DC" w:rsidRDefault="00B65DD2" w:rsidP="00AA64B3">
      <w:pPr>
        <w:autoSpaceDE w:val="0"/>
        <w:autoSpaceDN w:val="0"/>
        <w:adjustRightInd w:val="0"/>
        <w:spacing w:after="0" w:line="360" w:lineRule="auto"/>
        <w:ind w:firstLine="708"/>
        <w:jc w:val="both"/>
        <w:rPr>
          <w:rFonts w:ascii="Times New Roman" w:hAnsi="Times New Roman"/>
          <w:b/>
          <w:color w:val="FF0000"/>
        </w:rPr>
      </w:pPr>
      <w:r w:rsidRPr="00EC3590">
        <w:rPr>
          <w:rFonts w:ascii="Times New Roman" w:hAnsi="Times New Roman"/>
          <w:b/>
          <w:noProof w:val="0"/>
          <w:sz w:val="24"/>
          <w:szCs w:val="24"/>
        </w:rPr>
        <w:t>Подношење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понуда</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је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до</w:t>
      </w:r>
      <w:r w:rsidR="00C06687" w:rsidRPr="00EC3590">
        <w:rPr>
          <w:rFonts w:ascii="Times New Roman" w:hAnsi="Times New Roman"/>
          <w:b/>
          <w:noProof w:val="0"/>
          <w:sz w:val="24"/>
          <w:szCs w:val="24"/>
        </w:rPr>
        <w:t xml:space="preserve">: </w:t>
      </w:r>
      <w:r w:rsidR="008630EC">
        <w:rPr>
          <w:rFonts w:ascii="Times New Roman" w:hAnsi="Times New Roman"/>
          <w:b/>
          <w:noProof w:val="0"/>
          <w:sz w:val="24"/>
          <w:szCs w:val="24"/>
          <w:lang w:val="sr-Cyrl-RS"/>
        </w:rPr>
        <w:t>29.03.2019</w:t>
      </w:r>
      <w:r w:rsidR="005876A3" w:rsidRPr="008630EC">
        <w:rPr>
          <w:rFonts w:ascii="Times New Roman" w:hAnsi="Times New Roman"/>
          <w:b/>
          <w:noProof w:val="0"/>
          <w:sz w:val="24"/>
          <w:szCs w:val="24"/>
        </w:rPr>
        <w:t xml:space="preserve">. </w:t>
      </w:r>
      <w:r w:rsidRPr="008630EC">
        <w:rPr>
          <w:rFonts w:ascii="Times New Roman" w:hAnsi="Times New Roman"/>
          <w:b/>
          <w:noProof w:val="0"/>
          <w:sz w:val="24"/>
          <w:szCs w:val="24"/>
        </w:rPr>
        <w:t>године</w:t>
      </w:r>
      <w:r w:rsidR="005876A3" w:rsidRPr="008630EC">
        <w:rPr>
          <w:rFonts w:ascii="Times New Roman" w:hAnsi="Times New Roman"/>
          <w:b/>
          <w:noProof w:val="0"/>
          <w:sz w:val="24"/>
          <w:szCs w:val="24"/>
        </w:rPr>
        <w:t xml:space="preserve"> </w:t>
      </w:r>
      <w:r w:rsidRPr="008630EC">
        <w:rPr>
          <w:rFonts w:ascii="Times New Roman" w:hAnsi="Times New Roman"/>
          <w:b/>
          <w:noProof w:val="0"/>
          <w:sz w:val="24"/>
          <w:szCs w:val="24"/>
        </w:rPr>
        <w:t>до</w:t>
      </w:r>
      <w:r w:rsidR="005876A3" w:rsidRPr="008630EC">
        <w:rPr>
          <w:rFonts w:ascii="Times New Roman" w:hAnsi="Times New Roman"/>
          <w:b/>
          <w:noProof w:val="0"/>
          <w:sz w:val="24"/>
          <w:szCs w:val="24"/>
        </w:rPr>
        <w:t xml:space="preserve"> 1</w:t>
      </w:r>
      <w:r w:rsidR="006816DC" w:rsidRPr="008630EC">
        <w:rPr>
          <w:rFonts w:ascii="Times New Roman" w:hAnsi="Times New Roman"/>
          <w:b/>
          <w:noProof w:val="0"/>
          <w:sz w:val="24"/>
          <w:szCs w:val="24"/>
          <w:lang w:val="sr-Cyrl-RS"/>
        </w:rPr>
        <w:t>0</w:t>
      </w:r>
      <w:r w:rsidR="005876A3" w:rsidRPr="008630EC">
        <w:rPr>
          <w:rFonts w:ascii="Times New Roman" w:hAnsi="Times New Roman"/>
          <w:b/>
          <w:noProof w:val="0"/>
          <w:sz w:val="24"/>
          <w:szCs w:val="24"/>
        </w:rPr>
        <w:t>.</w:t>
      </w:r>
      <w:r w:rsidR="0044081C" w:rsidRPr="008630EC">
        <w:rPr>
          <w:rFonts w:ascii="Times New Roman" w:hAnsi="Times New Roman"/>
          <w:b/>
          <w:noProof w:val="0"/>
          <w:sz w:val="24"/>
          <w:szCs w:val="24"/>
          <w:lang w:val="sr-Cyrl-RS"/>
        </w:rPr>
        <w:t>0</w:t>
      </w:r>
      <w:r w:rsidR="005876A3" w:rsidRPr="008630EC">
        <w:rPr>
          <w:rFonts w:ascii="Times New Roman" w:hAnsi="Times New Roman"/>
          <w:b/>
          <w:noProof w:val="0"/>
          <w:sz w:val="24"/>
          <w:szCs w:val="24"/>
        </w:rPr>
        <w:t xml:space="preserve">0 </w:t>
      </w:r>
      <w:r w:rsidRPr="008630EC">
        <w:rPr>
          <w:rFonts w:ascii="Times New Roman" w:hAnsi="Times New Roman"/>
          <w:b/>
          <w:noProof w:val="0"/>
          <w:sz w:val="24"/>
          <w:szCs w:val="24"/>
        </w:rPr>
        <w:t>сати</w:t>
      </w:r>
      <w:r w:rsidR="005876A3" w:rsidRPr="008630EC">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8630EC">
        <w:rPr>
          <w:rFonts w:ascii="Times New Roman" w:hAnsi="Times New Roman" w:cs="Times New Roman"/>
          <w:b/>
          <w:color w:val="auto"/>
        </w:rPr>
        <w:t>дана</w:t>
      </w:r>
      <w:r w:rsidRPr="008630EC">
        <w:rPr>
          <w:rFonts w:ascii="Times New Roman" w:hAnsi="Times New Roman" w:cs="Times New Roman"/>
          <w:b/>
          <w:color w:val="auto"/>
          <w:lang w:val="sr-Cyrl-CS"/>
        </w:rPr>
        <w:t xml:space="preserve"> </w:t>
      </w:r>
      <w:r w:rsidR="008630EC" w:rsidRPr="008630EC">
        <w:rPr>
          <w:rFonts w:ascii="Times New Roman" w:hAnsi="Times New Roman"/>
          <w:b/>
          <w:color w:val="auto"/>
          <w:lang w:val="sr-Cyrl-RS"/>
        </w:rPr>
        <w:t>29.03.2019</w:t>
      </w:r>
      <w:r w:rsidR="008630EC" w:rsidRPr="008630EC">
        <w:rPr>
          <w:rFonts w:ascii="Times New Roman" w:hAnsi="Times New Roman"/>
          <w:b/>
          <w:color w:val="auto"/>
        </w:rPr>
        <w:t xml:space="preserve">. </w:t>
      </w:r>
      <w:r w:rsidR="0015195D" w:rsidRPr="008630EC">
        <w:rPr>
          <w:rFonts w:ascii="Times New Roman" w:hAnsi="Times New Roman" w:cs="Times New Roman"/>
          <w:b/>
          <w:color w:val="auto"/>
          <w:lang w:val="sr-Cyrl-CS"/>
        </w:rPr>
        <w:t xml:space="preserve"> </w:t>
      </w:r>
      <w:r w:rsidR="0005241D" w:rsidRPr="008630EC">
        <w:rPr>
          <w:rFonts w:ascii="Times New Roman" w:hAnsi="Times New Roman" w:cs="Times New Roman"/>
          <w:b/>
          <w:color w:val="auto"/>
          <w:lang w:val="sr-Cyrl-CS"/>
        </w:rPr>
        <w:t>године</w:t>
      </w:r>
      <w:r w:rsidRPr="008630EC">
        <w:rPr>
          <w:rFonts w:ascii="Times New Roman" w:hAnsi="Times New Roman" w:cs="Times New Roman"/>
          <w:b/>
          <w:color w:val="auto"/>
          <w:lang w:val="sr-Cyrl-CS"/>
        </w:rPr>
        <w:t>, у 1</w:t>
      </w:r>
      <w:r w:rsidR="006816DC" w:rsidRPr="008630EC">
        <w:rPr>
          <w:rFonts w:ascii="Times New Roman" w:hAnsi="Times New Roman" w:cs="Times New Roman"/>
          <w:b/>
          <w:color w:val="auto"/>
          <w:lang w:val="sr-Cyrl-CS"/>
        </w:rPr>
        <w:t>0</w:t>
      </w:r>
      <w:r w:rsidRPr="008630EC">
        <w:rPr>
          <w:rFonts w:ascii="Times New Roman" w:hAnsi="Times New Roman" w:cs="Times New Roman"/>
          <w:b/>
          <w:color w:val="auto"/>
        </w:rPr>
        <w:t>,</w:t>
      </w:r>
      <w:r w:rsidRPr="008630EC">
        <w:rPr>
          <w:rFonts w:ascii="Times New Roman" w:hAnsi="Times New Roman" w:cs="Times New Roman"/>
          <w:b/>
          <w:color w:val="auto"/>
          <w:lang w:val="sr-Cyrl-CS"/>
        </w:rPr>
        <w:t>3</w:t>
      </w:r>
      <w:r w:rsidRPr="008630EC">
        <w:rPr>
          <w:rFonts w:ascii="Times New Roman" w:hAnsi="Times New Roman" w:cs="Times New Roman"/>
          <w:b/>
          <w:color w:val="auto"/>
        </w:rPr>
        <w:t xml:space="preserve">0 </w:t>
      </w:r>
      <w:r w:rsidRPr="00EC3590">
        <w:rPr>
          <w:rFonts w:ascii="Times New Roman" w:hAnsi="Times New Roman" w:cs="Times New Roman"/>
          <w:b/>
          <w:color w:val="auto"/>
          <w:lang w:val="sr-Cyrl-CS"/>
        </w:rPr>
        <w:t>часова,</w:t>
      </w:r>
      <w:r w:rsidRPr="00EC3590">
        <w:rPr>
          <w:rFonts w:ascii="Times New Roman" w:hAnsi="Times New Roman" w:cs="Times New Roman"/>
          <w:b/>
          <w:color w:val="auto"/>
        </w:rPr>
        <w:t xml:space="preserve"> у </w:t>
      </w:r>
      <w:r w:rsidRPr="00EC3590">
        <w:rPr>
          <w:rFonts w:ascii="Times New Roman" w:hAnsi="Times New Roman" w:cs="Times New Roman"/>
          <w:b/>
          <w:color w:val="auto"/>
          <w:lang w:val="sr-Cyrl-CS"/>
        </w:rPr>
        <w:t>малој</w:t>
      </w:r>
      <w:r w:rsidRPr="00EC3590">
        <w:rPr>
          <w:rFonts w:ascii="Times New Roman" w:hAnsi="Times New Roman" w:cs="Times New Roman"/>
          <w:b/>
          <w:color w:val="auto"/>
        </w:rPr>
        <w:t xml:space="preserve"> 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w:t>
      </w:r>
      <w:r w:rsidR="00A63C92" w:rsidRPr="00EC3590">
        <w:rPr>
          <w:rFonts w:ascii="Times New Roman" w:hAnsi="Times New Roman"/>
          <w:sz w:val="24"/>
          <w:szCs w:val="24"/>
          <w:lang w:val="sr-Cyrl-RS"/>
        </w:rPr>
        <w:t xml:space="preserve">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lastRenderedPageBreak/>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w:t>
      </w:r>
      <w:r w:rsidR="006A56B9" w:rsidRPr="00EC3590">
        <w:rPr>
          <w:rFonts w:ascii="Times New Roman" w:hAnsi="Times New Roman"/>
          <w:sz w:val="24"/>
          <w:szCs w:val="24"/>
          <w:lang w:val="sr-Cyrl-CS" w:eastAsia="sr-Latn-CS"/>
        </w:rPr>
        <w:t xml:space="preserve"> </w:t>
      </w:r>
      <w:r w:rsidRPr="00EC3590">
        <w:rPr>
          <w:rFonts w:ascii="Times New Roman" w:hAnsi="Times New Roman"/>
          <w:sz w:val="24"/>
          <w:szCs w:val="24"/>
          <w:lang w:val="sr-Cyrl-CS" w:eastAsia="sr-Latn-CS"/>
        </w:rPr>
        <w:t>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w:t>
      </w:r>
      <w:r w:rsidR="00716EB5" w:rsidRPr="00EC3590">
        <w:rPr>
          <w:rFonts w:ascii="Times New Roman" w:hAnsi="Times New Roman" w:cs="Times New Roman"/>
          <w:b/>
          <w:bCs/>
          <w:color w:val="auto"/>
          <w:lang w:val="sr-Cyrl-CS"/>
        </w:rPr>
        <w:t xml:space="preserve"> </w:t>
      </w:r>
      <w:r w:rsidR="00716EB5" w:rsidRPr="00EC3590">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r w:rsidRPr="00EC3590">
        <w:rPr>
          <w:rFonts w:ascii="Times New Roman" w:hAnsi="Times New Roman" w:cs="Times New Roman"/>
          <w:bCs/>
          <w:color w:val="auto"/>
        </w:rPr>
        <w:t xml:space="preserve"> </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Pr="00EC3590">
        <w:rPr>
          <w:rFonts w:ascii="Times New Roman" w:hAnsi="Times New Roman" w:cs="Arial"/>
          <w:b/>
          <w:bCs/>
          <w:noProof w:val="0"/>
          <w:sz w:val="24"/>
          <w:szCs w:val="24"/>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понуђачу који је понудио краћи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Уколико и након примене резервн</w:t>
      </w:r>
      <w:r w:rsidR="006478D4" w:rsidRPr="00EC3590">
        <w:rPr>
          <w:rFonts w:ascii="Times New Roman" w:hAnsi="Times New Roman"/>
          <w:sz w:val="24"/>
          <w:szCs w:val="24"/>
          <w:lang w:val="sr-Cyrl-RS"/>
        </w:rPr>
        <w:t>ог</w:t>
      </w:r>
      <w:r w:rsidRPr="00EC3590">
        <w:rPr>
          <w:rFonts w:ascii="Times New Roman" w:hAnsi="Times New Roman"/>
          <w:sz w:val="24"/>
          <w:szCs w:val="24"/>
        </w:rPr>
        <w:t xml:space="preserve"> критеријума две или више понуда имају исти исту најнижу понуђену цену/исти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xml:space="preserve">, Наручилац ће уговор доделити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EC3590" w:rsidRDefault="005460A6" w:rsidP="005460A6">
      <w:pPr>
        <w:jc w:val="center"/>
        <w:rPr>
          <w:rFonts w:ascii="Times New Roman" w:hAnsi="Times New Roman"/>
          <w:sz w:val="23"/>
          <w:szCs w:val="23"/>
        </w:rPr>
      </w:pPr>
      <w:r w:rsidRPr="00EC3590">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EC3590">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EC3590"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6816DC" w:rsidRPr="00EC3590" w:rsidRDefault="000F5DF5" w:rsidP="006816DC">
      <w:pPr>
        <w:pStyle w:val="Default"/>
        <w:spacing w:line="360" w:lineRule="auto"/>
        <w:rPr>
          <w:rFonts w:ascii="Times New Roman" w:hAnsi="Times New Roman" w:cs="Times New Roman"/>
          <w:b/>
          <w:bCs/>
          <w:iCs/>
          <w:color w:val="auto"/>
        </w:rPr>
      </w:pPr>
      <w:r w:rsidRPr="00EC3590">
        <w:rPr>
          <w:rFonts w:ascii="Times New Roman" w:hAnsi="Times New Roman" w:cs="Times New Roman"/>
          <w:b/>
          <w:bCs/>
          <w:color w:val="auto"/>
          <w:lang w:val="sr-Cyrl-CS"/>
        </w:rPr>
        <w:t xml:space="preserve">3.1.  Опис услуга:  </w:t>
      </w:r>
      <w:r w:rsidR="006816DC">
        <w:rPr>
          <w:rFonts w:ascii="Times New Roman" w:hAnsi="Times New Roman" w:cs="Times New Roman"/>
          <w:b/>
          <w:bCs/>
          <w:iCs/>
          <w:color w:val="auto"/>
          <w:lang w:val="sr-Cyrl-CS"/>
        </w:rPr>
        <w:t>ПРОЈЕКАТ ЗА ИЗГРАДЊУ НОВОГ ЗДРАВСТВЕНОГ ОБЈЕКТА НА АДИЦАМА</w:t>
      </w:r>
    </w:p>
    <w:p w:rsidR="001A2827" w:rsidRPr="008B2BF0" w:rsidRDefault="001A2827" w:rsidP="001A2827">
      <w:pPr>
        <w:pStyle w:val="Heading2"/>
        <w:kinsoku w:val="0"/>
        <w:overflowPunct w:val="0"/>
        <w:spacing w:line="252" w:lineRule="exact"/>
        <w:ind w:left="-142"/>
        <w:rPr>
          <w:rFonts w:ascii="Times New Roman" w:hAnsi="Times New Roman"/>
          <w:color w:val="auto"/>
          <w:sz w:val="24"/>
          <w:szCs w:val="24"/>
        </w:rPr>
      </w:pPr>
      <w:r w:rsidRPr="008B2BF0">
        <w:rPr>
          <w:rFonts w:ascii="Times New Roman" w:hAnsi="Times New Roman"/>
          <w:color w:val="auto"/>
          <w:sz w:val="24"/>
          <w:szCs w:val="24"/>
          <w:lang w:val="sr-Latn-RS"/>
        </w:rPr>
        <w:t xml:space="preserve">3.2 </w:t>
      </w:r>
      <w:r w:rsidRPr="008B2BF0">
        <w:rPr>
          <w:rFonts w:ascii="Times New Roman" w:hAnsi="Times New Roman"/>
          <w:color w:val="auto"/>
          <w:sz w:val="24"/>
          <w:szCs w:val="24"/>
          <w:lang w:val="sr-Latn-RS"/>
        </w:rPr>
        <w:tab/>
      </w:r>
      <w:r w:rsidRPr="008B2BF0">
        <w:rPr>
          <w:rFonts w:ascii="Times New Roman" w:hAnsi="Times New Roman"/>
          <w:color w:val="auto"/>
          <w:sz w:val="24"/>
          <w:szCs w:val="24"/>
          <w:lang w:val="sr-Latn-RS"/>
        </w:rPr>
        <w:tab/>
      </w:r>
      <w:r w:rsidRPr="008B2BF0">
        <w:rPr>
          <w:rFonts w:ascii="Times New Roman" w:hAnsi="Times New Roman"/>
          <w:color w:val="auto"/>
          <w:sz w:val="24"/>
          <w:szCs w:val="24"/>
          <w:lang w:val="sr-Latn-RS"/>
        </w:rPr>
        <w:tab/>
      </w:r>
      <w:r w:rsidRPr="008B2BF0">
        <w:rPr>
          <w:rFonts w:ascii="Times New Roman" w:hAnsi="Times New Roman"/>
          <w:color w:val="auto"/>
          <w:sz w:val="24"/>
          <w:szCs w:val="24"/>
          <w:lang w:val="sr-Latn-RS"/>
        </w:rPr>
        <w:tab/>
      </w:r>
      <w:r w:rsidRPr="008B2BF0">
        <w:rPr>
          <w:rFonts w:ascii="Times New Roman" w:hAnsi="Times New Roman"/>
          <w:color w:val="auto"/>
          <w:sz w:val="24"/>
          <w:szCs w:val="24"/>
        </w:rPr>
        <w:t>ПРОЈЕКТНИ</w:t>
      </w:r>
      <w:r w:rsidRPr="008B2BF0">
        <w:rPr>
          <w:rFonts w:ascii="Times New Roman" w:hAnsi="Times New Roman"/>
          <w:color w:val="auto"/>
          <w:sz w:val="24"/>
          <w:szCs w:val="24"/>
          <w:lang w:val="sr-Cyrl-RS"/>
        </w:rPr>
        <w:t xml:space="preserve"> </w:t>
      </w:r>
      <w:r w:rsidRPr="008B2BF0">
        <w:rPr>
          <w:rFonts w:ascii="Times New Roman" w:hAnsi="Times New Roman"/>
          <w:color w:val="auto"/>
          <w:sz w:val="24"/>
          <w:szCs w:val="24"/>
        </w:rPr>
        <w:t>ЗАДАТАК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ОПШТИ ПОДАЦИ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Изградња Дома здравља „Адице“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Инвеститор: Дом здравља „Нови Сад“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Дом здравља „Адице“ – изградња новог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Локација: блoк измeђу улица Смeдeрeвскe, Симe Шoлaje, Жикицe Joвaнoвићa и Бaњaлучкe, бр.парцеле 2478/43 К.О. Ветерник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Врста техничке документације: ИДР, ПГД, ПЗИ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УВОД: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Број становника у граду Новом Саду је у интензивном порасту, те постоји потреба за проширењем постојећих објеката Дома здравља „Нови Сад“, као и за изградњом нових објеката у неким деловима града, што је случај са делом града који припада Месној заједници Адице, у којем се планира изградња новог објекта, који ће обухватати основне делатности здравствене заштите – општа пракса, стоматологија, гинекологија, педијатрија и патронажа.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 обзиром да насеље Адице, које се налази на катастарској парцели Ветерник, спада у нeрaзвиjeне дeлoве Нoвoг Сaдa, Планом детаљне регулације је планирано унапређење квалитета живота грађана овог дела града. Планирано је да се Aдицe рaзвиjajу кao нaсeљe нaмeњeнo пoрoдичнoм стaнoвaњу којем између осталог нeдoстajу здрaвствeнe устaнoвe, шкoлe, вртићи, итд. У складу са наведеним планира се изградња jeдне амбуланте Дoма здрaвљa у блoку измeђу улица Смeдeрeвскe, Симe Шoлaje, Жикицe Joвaнoвићa и Бaњaлучкe, на парцели бр. 2478/43 К.О. Ветерник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 обзиром да би оквирно требало обезбедити 40 просторија различите намене и величине у којем би радило око 30 запослених, оптимална величина објекта је између 750 и 1000 м2.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НАМЕНА ОБЈЕКТА: Објекат је јавног карактера, намењен здравственој заштити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ПРЕДМЕТ ПРОЈЕКТА: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 xml:space="preserve">Овим пројектним задатком дефинишу се услови израде пројектно-техничке документације за изградњу новог објекта Дома здравља / амбуланте у насеље Адице.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Пројектовати нови објекат спратности П+0, површине око 1000 м2, са приступним пешачким саобраћајницама и адекватним улазом за лица са потешкоћама у кртетању.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ОСНОВЕ ЗА ИЗРАДУ ТЕХНИЧКЕ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Приликом израде техничке документације потребно је придржавати се: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Планске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Геомеханичких и геотехничких истраживања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bookmarkStart w:id="0" w:name="_Hlk1716333"/>
      <w:r w:rsidRPr="006B7F73">
        <w:rPr>
          <w:rFonts w:ascii="Times New Roman" w:hAnsi="Times New Roman"/>
          <w:bCs/>
          <w:noProof w:val="0"/>
          <w:sz w:val="24"/>
          <w:szCs w:val="24"/>
          <w:lang w:val="sr-Cyrl-CS"/>
        </w:rPr>
        <w:lastRenderedPageBreak/>
        <w:t>Пројектант је у обавези да изради Геомеханички елаборат и у складу са истим изврши прорачун конструкције. Неопходно је да извршилац услуга има важећу дозволу надлежног органа за обављање делатности која је предмет јавне набавке – Серификат о акредитацији издат од стране АТС-а са обимом акредитације. Доказ је Потврда о акредитацији издата од АТС са обимом акредитације за следеће опите: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влажности узорака тла СРПС У.Б1.012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запреминске масе материјала тла са порама методом цилондра познате запремине СРПС У.Б1.013</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гранулометријског састава СРПС У.Б1.018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конзистенције тла – Атербергове границе СРПС У.Б1.020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односа влажности и суве запреминске масе тла СРПС У.Б1. 038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Лабораторијско одређивање калифорнијског индекса носивости СРПС У.Б1.042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еквивалента песковитих тла СРПС У.Б1.040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Опит директног смицања СРПС У.Б1.028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Геотехничко испитивање и истраживање, Лабораторијско испитивање тла – део 10 Испитивање директног смицања СРПС ЦЕН ИСО/ТС 17892-10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притисне чврстоће тла СРПС У.Б.030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стишљивости тла СРПС У.Б1.032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Узимање узорака тла СРПС У.Б1.010;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калифорнијског индекса носивости на терену СРПС У.Б1.043:1997(повучен) или АСТМ Д4429-09а</w:t>
      </w:r>
    </w:p>
    <w:bookmarkEnd w:id="0"/>
    <w:p w:rsidR="001A2827" w:rsidRPr="009338C3" w:rsidRDefault="001A2827" w:rsidP="006B7F73">
      <w:pPr>
        <w:autoSpaceDE w:val="0"/>
        <w:autoSpaceDN w:val="0"/>
        <w:adjustRightInd w:val="0"/>
        <w:spacing w:after="0" w:line="240" w:lineRule="auto"/>
        <w:rPr>
          <w:rFonts w:ascii="Times New Roman" w:hAnsi="Times New Roman"/>
          <w:bCs/>
          <w:noProof w:val="0"/>
          <w:color w:val="FF000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Геодетских подлога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Пројектант је у обавези да изради геодетску подлогу за пројектовање коју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 Све податке са терена (габарит објекта, шахтови, дрвеће, стубови, полигони, реперне тачке и сл.) уцртати у ситуацију која ће затим служити као подлога за пројектовање.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Важеће законске регулативе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Пројектног задатка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Техничких и предпројектних услова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Придржавати се услова за пројектованје датих од стране јавних комуналних предузећа и надлежних органа, као и извода из копије плана и копије плана водова. Такође, пројектна документација мора бити усклађена са свим условима и правилима садржаним у Локацијским условима.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Пројектант је у обавези да пре почетка израде пројектне документације обиђе предметну локацију и стекне непосредан увид у ситуацију на терену, са представником Инвеститора уз потврду о изласку на терен.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Пројектант је у убавези да врши консултације са представником Инвеститора у току израде пројекта и пре штампања пројекта, и поступи по примедбама Инвеститора, поступи по примедбама техничке контроле и усклади пројектно техничку информацију са истим.</w:t>
      </w:r>
    </w:p>
    <w:p w:rsidR="001A2827" w:rsidRDefault="001A2827" w:rsidP="006B7F73">
      <w:pPr>
        <w:autoSpaceDE w:val="0"/>
        <w:autoSpaceDN w:val="0"/>
        <w:adjustRightInd w:val="0"/>
        <w:spacing w:after="0" w:line="240" w:lineRule="auto"/>
        <w:rPr>
          <w:rFonts w:ascii="Times New Roman" w:hAnsi="Times New Roman"/>
          <w:bCs/>
          <w:noProof w:val="0"/>
          <w:sz w:val="24"/>
          <w:szCs w:val="24"/>
          <w:lang w:val="sr-Latn-BA"/>
        </w:rPr>
      </w:pPr>
    </w:p>
    <w:p w:rsidR="00AA6F70" w:rsidRPr="00AA6F70" w:rsidRDefault="00AA6F70" w:rsidP="006B7F73">
      <w:pPr>
        <w:autoSpaceDE w:val="0"/>
        <w:autoSpaceDN w:val="0"/>
        <w:adjustRightInd w:val="0"/>
        <w:spacing w:after="0" w:line="240" w:lineRule="auto"/>
        <w:rPr>
          <w:rFonts w:ascii="Times New Roman" w:hAnsi="Times New Roman"/>
          <w:bCs/>
          <w:noProof w:val="0"/>
          <w:sz w:val="24"/>
          <w:szCs w:val="24"/>
          <w:lang w:val="sr-Latn-BA"/>
        </w:rPr>
      </w:pPr>
      <w:bookmarkStart w:id="1" w:name="_GoBack"/>
      <w:bookmarkEnd w:id="1"/>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ПОТРЕБАН КАДАР: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Према Правилнику о ближим условима за обављање здравствене делатности у здравственим установама и другим облицима здравствене службе („Сл. Гласник РС бр.43/06, 11/09, 50/10, 79/11), према броју становника амбуланта у Адицама би требала обезбедити 24 здравствена радника (10 лекара и 14 медицинских сестара техничара):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лекара у општој медицини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гинеколог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педијатар за предшколску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педијатар за школску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стоматолог из дечије превентивне стоматологије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 општи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медицинских сестара / техничара: 10 у тиму са лекаром + 2 патронажне сестре + 2 лабораторијска техничара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Такође би требало обезбедити и две спремачиће за одржавање хигијене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Укупан број запослених је 26 радника.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ПРОЦЕНА БРОЈА УСЛУГА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Обзиром на нормативе Табеле мера извршења Правилника о ближим условима за обављање здравствене делатности у здравственим установама и другим облицима здравствене службе и процењене потребе становништва за здравственом заштитом, укупно, на годишњем нивоу, остварила би се у Амбуланти у Адицама око 61.000 посета лекару, 3.000 посета патронажних сестара и 10.000 посета лабораторији са пружених 50.000 лабораторијских анализа.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ОПИС УСЛУГА: услуге израде Идејног решења, Пројекта за грађевинску дозволу и Пројекта за извођење радова на изградњи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израдити Идејно решење (ИДР) и Пројекат за грађевинску дозволу (ПГД), и Пројекат за извођење (ПЗИ), у складу са Закона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Идејно решење (ИДР),  предати у електонском облику у ПДФ формату, у свему припремљен за обједињену процедуру.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Након исходовања Локацијких услова, израдити Пројекат за грађевинску дозволу (ПГД) и предати га у електонском облику у ПДФ формату, у свему припремљен за обједињену процедуру. </w:t>
      </w:r>
      <w:bookmarkStart w:id="2" w:name="_Hlk1716280"/>
      <w:r w:rsidRPr="006B7F73">
        <w:rPr>
          <w:rFonts w:ascii="Times New Roman" w:hAnsi="Times New Roman"/>
          <w:bCs/>
          <w:noProof w:val="0"/>
          <w:sz w:val="24"/>
          <w:szCs w:val="24"/>
          <w:lang w:val="sr-Cyrl-CS"/>
        </w:rPr>
        <w:t>Техничка контрола пројеката је обавеза Пројектанта.</w:t>
      </w:r>
    </w:p>
    <w:bookmarkEnd w:id="2"/>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Након тога је потребно израдити Пројекат за извођење (ПЗИ), који ће бити саставни део документације за јавну набавку. Пројекат за извођење је потребно доставити у папирној (две копије) и електронској форми (ПДФ као и отворени формати .доц, .хлс, .dwg).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Напомене у вези са захтеваном Пројектном документацијом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да документација буде потпуна, прецизна и детаљно дефинисана.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Зависно од врсте радова које су планирани на објекту, потребно је доставити: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ГЛАВНУ СВЕСКУ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АРХИТЕКТУРЕ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КОНСТРУКЦИЈЕ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ПАРТЕРНОГ УРЕЂЕЊА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ХИДРОТЕХНИЧ.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и спољна инсталација водовода и канализације; хидрантска мрежа...)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ЕЛЕКТРОЕНЕРГЕТСКИХ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АУТОМАТСКЕ ДЕТЕКЦИЈЕ ДОЈАВЕ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ТЕЛЕКОМУНИКАЦИОНИХ И СИГНАЛНИХ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ТЕРМОТЕХНИЧКИХ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(грејање, климатизација, вентилација...)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ТЕХНОЛОГИЈЕ (медицинске опреме и третмнана ИМО)</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ЕЛАБОРАТ ЗАШТИТЕ ОД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ЕЛАБОРАТ ЕНЕРГЕТСКЕ ЕФИКАСНОСТИ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bookmarkStart w:id="3" w:name="_Hlk1716133"/>
      <w:r w:rsidRPr="006B7F73">
        <w:rPr>
          <w:rFonts w:ascii="Times New Roman" w:hAnsi="Times New Roman"/>
          <w:bCs/>
          <w:noProof w:val="0"/>
          <w:sz w:val="24"/>
          <w:szCs w:val="24"/>
          <w:lang w:val="sr-Cyrl-CS"/>
        </w:rPr>
        <w:t>• АРХИТЕКТОНСКА ВИЗУАЛИЗАЦИЈА (ентеријера и екстеријера)</w:t>
      </w:r>
    </w:p>
    <w:bookmarkEnd w:id="3"/>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Списак пројектне документације није коначан. Коначан списак биће формиран после детаљног обиласка и сагледавања потребних радова на предметном објекту. Пројектант је у обавези да пројектом предвиди све радове и обезбеди све неопходне дозволе за извођење истих, како би се избегли евентуални накнадни радови.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Пројектно-техничком документацијом дати детаљан технички опис са пописом свих планираних радова на објекту.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Предмером и предрачуном радова сагледати обим интервенције квалитетно и прецизно, што подразумева да предмер и предрачун радова буде што детаљнији и тачнији, у циљу елиминисања накнадних радовa приликом извођења (накнадни радови се неће финансирати).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планирани радови дати предмером и предрачуном радова морају бити локацијски дефинисани и повезани са графичком документацијом. Потребно је да легенда са ознакама, описом просторија и површинама садржи опис подова, зидова и плафона, као и планиране радове који се изводе на одређеној позицији. За наведене радове је потребно остварити везу графичке, текстуалне и нумеричке документације.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Пројектна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АРХИТЕКТОНСКИ, КОНСТРУКТИВНИ И ИНСТАЛАТЕРСКИ УСЛОВИ ПРОЈЕКТА У СКЛАДУ СА ТЕХНОЛОШКИМ ЗАХТЕВИМА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01. АРХИТЕКТУРА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Термичке карактеристике објекта треба да задовоље све вредности дате у Правилнику о енергетској ефикасности зграда (Службени Гласник РС бр.061/2011).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мора бити саграђен од материјала који не смеју штетно утицати на здравље људи и који обезбеђују адекватну звучну, термо и хидро изолацију, са вредностима и параметрима према важећим законима и правилницима. Приликом пројектовања придржавати се следећих прописа: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-„Закон о планирању и изградњи“, објављен у „Службеном Гласнику РС“ бр.72/09, 81/2009, 64/2010 и 24/2011);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-„Правилник о ближим условима за обављање здравствене делатности у здравственим установама и другим облицима здравствене службе“, објављен у "Службеном Гласнику РС" број 43/06 и 112/09;</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“Правилник о техничким стандардима приступачности” објављеном у "Службеном Гласнику РС" број 19/2012 од дана 13.3.2012;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Уредба о индикаторима буке, граничним вредностима, методама за оцењивање индикатора буке, узнемиравања и штетних ефеката буке у животној средини, објављеном у "Службеном Гласнику РС" број 75/2010.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Техничка препорука за заштиту од пожара стамбених, пословних и јавних зграда, ЈУСТП 21 Звучне карактеристике објекта треба да задовоље вредности Уредбе о индикаторима буке ("Службени Гласник РС", број 75/2010).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ОРГАНИЗАЦИОНО / ФУНКЦИОНАЛНА ШЕМА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лекара опште праксе (5 лекара)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3 лекарске ординације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1 просторија за интервенције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шалтер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за педијатра за предшколску децу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болесне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ординација за болесну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1 просторија за интервенције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за педијатра за школску децу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болесне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ординација за болесну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гинеколога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гинеколошка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интервенције и дијагностику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Саветовалиште за труднице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Поливалентна патронажа (2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радна соба патронажне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ординација за децу (1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ординација за одрасле (1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пријем и узимање материјала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 за медицински отпад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Складиште отпада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Просторије за запослене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Укупнан број потребних просторија за обављање наведених медицинских делатности одредити према потребама и захтевима Инвеститора, и ускладити са Листом за обављање здравствене делатности која је регулисана Правилником о ближим условима за обављање здравствене делатности у здравственим установама и другим облицима здравствене службе.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Такође, требало би обезбедити и пратеће садржаје: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 1 просторију за медицинске сестре изабраних лекара како би могле да раде припрему пацијента, као и здравствено васпитни рад са пацијентом.  Просторију за медицинске сестре организовати по принципу шалтерског система (осим за гинекологију)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Адекватан број просторија за одмор запосленог особља. Просторије за одмор позиционирати иза шалтера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Тоалети_ 2 санитарна чвора за запослене и 6 санитарних чворова за пацијенте (3 за жене  и 3 за мушкарце)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Оставе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Просторија за спремачице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ИТ чвориште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Ходник-комуникације са адекватним чекаоницама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Неопходне техничке просторије (топлотна подстаница, хидроцел, компресор, агрегат...)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гараже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 за медицински отпад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ЛИСТА ОПРЕМЕ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Према Листи за обављање здравствене делатности за здравствене установе на примарном нивоу здравствене заштите у дому здравља треба за одређене делатности обезбедити следеће: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Здравствена заштита деце и школске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Предшколска деца: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просторији за припрему за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за преповијање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Вага за мерење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ординацији за здраву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за преглед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Рефлектор на сталку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просторији за припрему за преглед болесне деце: опрема за просторију за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припрему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 У ординацији за болесну децу (поред опреме за ординацију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Прибор за ORL прегледе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Топломер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Шпатуле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Чекић неуролошки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Негатоскоп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 У просторији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Орман за лекове и санитетски материјал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7. Апарат са кисеоником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Електрокардиограф троканални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Амбу балон са маскама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Аспиратор вакуум електрични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Апарат за инхалациону и оксигенотерапију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Прибор за мале хируршке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Сталак за инфузију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Фрижидер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15.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16. Стерилизатор водени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Школска деца: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Осим стола за преповијање новорођенчади и ваге за мерење новорођенчади, сва остала опрема иста је као и код предшколске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Здравствена заштита жена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гинеколошкој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гинеколошки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Рефлектор на сталку покретни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Опрема за гинеколошки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7.Двостепеник</w:t>
      </w:r>
      <w:r w:rsidRPr="006B7F73">
        <w:rPr>
          <w:rFonts w:ascii="Times New Roman" w:hAnsi="Times New Roman"/>
          <w:bCs/>
          <w:noProof w:val="0"/>
          <w:sz w:val="24"/>
          <w:szCs w:val="24"/>
          <w:lang w:val="sr-Cyrl-CS"/>
        </w:rPr>
        <w:br/>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просторији за интервенције и дијагностику (поред опреме за гинеколошку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Колпоскоп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Прибор за гинеколошке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саветовалишту за труднице (поред опреме за гинеколошку ординацију):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Пелвиметар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Кардиотокограф</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Слушалица за тонове плода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Општа медицина, односно здравствена заштита одраслих становника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лекарској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Рефлектор на сталку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Чекић неуролошки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Топломер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Шпатуле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10. Негатоскоп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Основни прибор за ORL прегледе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Офталмоскоп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просторији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Орман за лекове и санитетски материјал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Апарат за кисеоник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Фрижидер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Стерилизатор водени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Прибор за мање хируршке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просторији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Аспиратор вакуум електрични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Дефибрилатор са електрокардиографским монитором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Електрокардиограф троканални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Апарат за кисеоник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Амбу балон са маскама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Сталак за инфузију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Лежај специјални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Поливалентна патронажа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Торба патронажне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Орман за картотеку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здравствена заштита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Стоматолошки апарат са микромотором и турбином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Столица стоматолошка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Столица терапеутска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Аутоклав за брзу стерилизацију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Пластични контејнер за одлагање инструмената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Ултразвучни апарат за чишћење ситних инструмената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Сточић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Метална касета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Миксер за амалгам композите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Кавитрон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Апарат за светлосну полимеризацију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Апарат за испитивање виталитета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15. Термокаутер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16. Сет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17. Основни сет за парадонтопатију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18. Инструменти за стоматолошке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19. Компресор за рад стоматолошких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Лабораторијска дијагностика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Просторија за пријем и узимање материјала: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Полица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МАТЕРИЈАЛИЗАЦИЈА ОБЈЕКТА И ЗАВРШНЕ ОБРАДЕ: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предвиђени материјали треба да су природни и хумани, примерени савременој архитектури, а највише намени самог објекта. Материјали би требало да су квалитетни, да одговарају стандардима, да су лаки за одржавање, нарочито по питању хабања и одржавања хигијене, нетоксични, безбедни и  предвиђени за образовне установе.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Спољашња обрада треба да задовољи термичку, звучну и физичку заштиту и естетске вредности.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Спољни омотач: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Фасадну браварију предвидети од вишекоморних кутијастих профила, са термопрекидима и тракама за дуготрајно дихтовање, застакљену двослојним нискоемисионим стаклом пуњеним аргоном, опремљеним првокласним оковом за комбиновано отварање и спољном клупицом, код прозора. Предвидети унутрашње засторе адекватне за ову врсту објекта. Застакљивање свих улазних врата предвидети сигурносним стаклом.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Сва фасадна столарија мора задовољавати све потребне термичке параметре Правилника о енергетској ефикасности (У=1.5 W/м²К). Заштиту од сунчеве светлости решити брисолејима постављених са спољне стране или у спољашњем стаклу прозора, уколико је прозор са трослојним стаклом.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Спољашње и унутрашње прозорске клупице.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Спољашња врата морају димензијама, квалитетом и изгледом одговарати јавном објекту. Стога предвидети застакљена аутоматска клизна врата од алуминијумских профила. Врата морају задовољавати захтеве Пројекта заштите од пожара и Елабората енергетске ефикасности.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Зидови: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сувомонтажне преградне зидове обострано обложене двоструким (по потреби и троструким) гипскартонским плочама на металној потконструкцији, са испуном од минералне вуне, по систему и карактеристикама у складу са наменом и потребом простора. Висина зида је од коте пода плоче тј. Међуспратне конструкције до коте плафона међуспратне конструкције. Профили потконструкције преграде морају задовољавати стандард СРПС ЕН195, гипс-картонске плоче стандард СРПС ЕН520. Монтажа зидова према ДИН 18181 и 18183-1.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елементи зида посматрани као склоп морају испоштовати захтеве Пројекта заштите од пожара, Технолошког пројекта, услове акустике те функционалне услове самог одељења. Зидови ће се самим тим, у зависности од потребе просторија где се налазе, разликовати према врсти профила потконструкције; броју и врсти плоча; врсти ојачања (ојачања због потребне опреме и мобилијара, конзолно постављених санитарија; додатних ојачања због веће носивости око врата веће тежине, итд). Посебну пажњу обратити на инсталационе зидове које ће условити Технолошки пројекат и Пројекат инсталација водовода и канализације.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Степен равности зидова условљава материјал којим ће се финално облагати зид. Тако је условљен степен равности зида Q3 за све зидове са хомогеном винилном зидном облогом као завршницом, Q2 за све зидове који се финализују керамичким плочицама или који се боје.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 xml:space="preserve">Облагање зидова керамиком I класе предвидети где је условљено технолошким захтевом и захтевом Инвеститора. Унутрашње бојење површина зидова и плафона предвидети дисперзивним бојама.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Подови: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Финална облога пода већине просторија треба да буде хомогена винилна дебљине 2 мм, у ролнама, прилагођена здравственој намени, са холкер соклама. Постављање електропроводљивих завршних подова предвидети у складу са технолошким захтевима инвеститорa.</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 пројектовању обратити пажњу да подна облога буде следећих (или бољих) техничких карактеристика: под са ПУР заштитом, отпорна на хабање, хемикалије, на развој буђи и гљивица, са отпорношћу на ватру ≥8кW/м²; отпорношћу на клизање Р9 тј. ≥0.3; постојаност боје ≥ниво 6. Карактеристика теста чисте собе је класа А. Подна облога је у ролнама са вареним спојевима електродом у боји идентичној изабраној подној облози. Поставља се на саморазливајућу равнајућу масу дебљине до 3мм са свим потребним припремама а према препоруци произвођача облоге. На угловима- споја пода са зидом, ради добијања радијуса, предвидети постављање типских холкер форматизера који се лепе неопренским еколошким контакт лепком на чисту и изравнату подлогу. Холкере извести из једног дела, од исте врсте винилне облоге као што је под дате  росторије у висини од 15цм. Завршетак холкера извести лепљењем ПВЦ завршне капе (неопренским еколошким контакт лепком ) истог произвођача и у истом тону као што је подна облога.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Подове санитарних чворова предвидети као противклизне гранитне керамичке плочице. Плочице постављати са алуминијумским угаоним лајснама на завршетку облоге или постављене сокле, уколико је завршна обрада зида бојена.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централном улазном холу и на спољном улазном платоу предвидети под од вештачког камена, велике отпорности на хабање.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Плафони: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свим просторијама, осим у техничким просторијама пројектовати спуштени плафон од растер плоча на потконструкцији, у зависности од намене простора и захтеву Инвеститора (алуминијумски у ходницима и холовима, а минерални у осталим просторима).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Висину спуштања те могуће нивелације- каскаде условиће потребна чиста висина просторије и потребне машинске и електро инсталације, од плоча истих карактеристика као основни плафон. Посебну пажњу обратити на услов да сви елементи спуштеног плафона чине јединствени склоп и као такав мора да испоштује захтеве Пројекта заштите од пожара, Технолошког пројекта, услове акустике те хигијенске и функционалне услове самог одељења.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Спуштених плафона нема у техничким просторијама где је финална обрада дисперзивном бојом на претходно малтерисану површину.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столарија и браварија: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врата морају димензијама, квалитетом и изгледом одговарати јавном објекту. Врата на ходницима предвидети као застакљена од челичних профила чија су крила обострано обложена челичним лимом, са штоковима од ХОП профила. Тип отварања према захтеву Инвеститора. Врата морају задовољавати захтеве Пројекта заштите од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Једнокрилна врата са стандардним отварањем предвидети са алуминијумским штоковима, са крилом од трајног материјала са одговарајућом испуном. Крила врата морају имати најмање три шарке и првокласан оков. У висини одбојника (уколико су врата у ходнику) предвидети заштиту крила на истој висини која ће се изгледом, бојом или материјалом уклопити у ентеријер. Доњи део крила обложити коритом од нерђајућег челика.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Противпожарна врата предвидети према прописима и противпожарном елаборату. Сва врата морају омогућити несметан пролаз особама са посебним потребама, у складу са важећим правилником и прописима.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Прилагодити објекат за коришћење за особе са посебним потребама у смислу прављења рампи, тоалета, и осталих садржаја према важећем Правилнику.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Остали елементи: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предвидети заштиту од механичких удара зидова високофреквентних простора, пре свега ходника/комуникације одбојницима на висини од 90 цм мерено од коте финалног пода тј у складу са димензијама медицинске опреме, пре свега кревета. Одбојнике предвидети од отпорног материјала који је лак за одржавање у сегментима који би могли лако да се монтирају/демонтирају у случају њихове поправке или замене.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Важно је напоменути да сва врата, без обзира на тип такође треба да имају одбојнике у истој висини као на зиду, материјала и боје који ће се уклопити у ентеријер простора. На местима инсталационих вертикала предвидети затварање истих маскама од материјала трајног и отпорног на механичка оштећења. Приступ инсталацијама у случају поправке или замене цеви предвидети визионим отвором.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 свим улазима у просторије, на врата или зидове а према захтевима Корисника одељења предвидети одговарајуће натписе- редни број и назив просторије, примерене јавном простору (од квалитетног материјала, прегледне и читке и униформног изгледа).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02. КОНСТРУКЦИЈА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Конструктивни систем пројектовати као скелетни АБ систем са зиданом испуном. Врста материјала за зидање испуне треба да одговара захтевима термичке и звучне заштите објекта, где је елемент зида посматран као склоп са свим слојевима фасаде.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одговарајући систем фундирања према Геомеханичком елаборату.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Међуспратна конструкција се може пројектовати као пуна АБ плоча или као полумонтажна,  што ће условити Статички прорачун.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Растер и димензије стубова пројектовати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Тип кровне конструкције мора одговарати датом распону. Елементи конструкције димезија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Марка бетона те квалитет и класа свих конструктивних елемената објекта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Прорачун урадити лиценцираним софтwаре-ом у складу са важећим прописима, стандардима и правилницима. Коришћене регулативе дефинисати у Техничким условима за пројектовање и извођење радова који су саставни део пројектне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03. ХИДРОТЕХНИЧКЕ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хидротехничких инсталација израдити  на основу архитектонских подлога и важећих техничких прописа за ову врсту инсталација, за следеће системе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водовода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водовода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технолошке водоводне мреже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хидрантске мреже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фекалне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кишне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хидрантске мреже за гашење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обухватити довод хладне воде за потребе пројектованих санитарних уређаја и опреме као и обезбеђење топле воде за потребе истих и канализацију за одвод отпадних вода из санитарија и опреме.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 xml:space="preserve">Сав инсталациони материјал инсталација водовода и канализације мора бити пројектован у високом квалитету. Обратити пажњу на потребне позиције бешумних цеви.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ХЛАДНА ПОТРОШНА 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Унутрашњу мрежу санитарног водовода пројектовати од полипропилен (ПП-Р) водоводних цеви. Ради лаке контроле и затварања појединачних вертикала, у случају хаварије, на хоризонталном делу сваке вертикале предвидети монтажу пропусног вентила са испусном славиницом, на приступачна места, у комуникационим просторијама.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Димензионисање водоводне мреже извршити у складу са прописима и потребама и дефинисаном броју "јединица оптерећења".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ТОПЛА ПОТРОШНА 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 извршиће се преко централног бојлера смештеног у подстаници. Предвидети адекватан простор подстанице.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предвидети и алтернативу за добијање топле потрошне воде путем соларне енергије. Саму припрему топле потрошне воде обухватити машинским пројектом.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Обрадити  и обухватити довод потребне количине хладне воде за припрему топле (загревање), обезбеђење потребног притиска у мрежи, као и развод од разделника преко потрошача до сабирника у подстаници.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ХИДРАНТСКА МРЕЖА: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Унутрашњу хидрантску мрежу решити као засебан систем са посебним водомером према важећим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У циљу противпожарне заштите унутар објекта предвидети потребан број одговарајућих унутрашњих зидних хидраната као и одговарајућу хидрантску мрежу.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случају да притисак у градској водоводној мрежи, у нормалном режиму рада, није довољан да задовољи рад хидрантске мреже, предвидети постављање уређаја за повишење притиска. Ако потребан капацитет за гашење пожара буде велик, по потреби предвидети изградњу резервоара за хидрантску воду.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КАНАЛИЗАЦИЈА: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Све отпадне и фекалне воде из објекта ће се најкраћим путем одводити до постојећих канализационих шахтова.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Подни сливници треба да буду са воденим затварачем.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Одвођење атмосферских вода са крова објекта решити на одговарајући начин.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САНИТАРНИ УРЕЂАЈИ: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Санитарни чворови ће се опремати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WC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као и канте за смеће) и то прве класе као и опрема за санитарне чворове за лица са посебним потребама.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Комплетне инсталације водовода и канализације пројектовати према важећим прописима и стандардима.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04. ЕЛЕКТРОЕНЕРГЕТСКЕ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електроенергетских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У склопу електроенергетских инсталација, предвидети све неопходне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расвете,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прикључница и прикључака технолошке опреме,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електрична инсталација вентилације и клима уређаја,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уземљења и изједначења потенцијала,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громобрана.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МРЕЖНИ НАПОЈНИ КАБЕЛ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Врсту и пресек напојног кабла одредити у складу са прорачунима.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АГРЕГАТ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да се за случај нестанка мрежног напона преко дизел-агрегата напаја 100%: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Радна места у ординацијама и шалтерима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радно осветљење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против-пожарна централа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против-провална централа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чворишта рачунарске мреже у објекту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посебне разводне ормане за развод електричне енергије са мрежним напајањем и напајањем са дизел-агрегата. Са главних разводних ормана напајати секундарне разводне ормане. Са секундарних ормана напајати потрошаче функционалних целина.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РАЗВОДНИ ОРМАРИ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Овим је обухваћена испорука, монтажа и уграђивање свих прикључних ормана, разводних табли у објекту, сагласно графичком делу пројекта и према опису и спецификацију сваке позиције посебно. У цену ормана, односно табли улази и израда евентуално потребне радионичке документације. Све табле и ормани морају бити довољних димензија за смештај потребне опреме према прорачунима, једнополној шеми, као и према захтевима на месту уградње. Ормани морају имати секције yа све врсте напајања (мрежа, агрегат УПС).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све одговарајуће разводне ормане са вратима и бравом по принципу заједничког кључа који су опремљени свом потребном електро-опремом за прикључак свих инсталационих и напојних водова. Струјне кругове штитити са аутоматским осигурачима. Димензије разводних ормана одредити на основу потребног простора за правилан смештај и повезивање предвиђене опреме, укључујући и 20% резервног простора. Увод каблова у ормане предвидети са потребним бројем одговарајућих кабловских уводница. Ормани морају бити офарбани темељном и заштитном бојом, са кућиштима са одговарајућим нивоом заштите који ће се налазити у архитектонско-грађевинским нишама.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КАБЛОВСКИ НОСАЧИ И ИНСТАЛАЦИОНИ БЛОКОВИ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предвидети да се изводи одговарајућим кабловима одговарајућег броја и пресека жила у складу са прописима и стандардима за овакву врсту објеката и ускладу са ПП елаборатом. Развод каблова предвидети већим делом у перфорираним носачима каблова. Кабловске регале (ПНК регали) полагати изнад спуштеног плафона дуж ходника. У осталим просторијама каблове полагати у зид или плафон. Тамо где Инвеститор из технолошких захтева има потребу извода из пода каблове положити у поду у металним цевима. На основу процењене категорије објекта у односу на услове евакуације у случају пожара, изабрати одговарајуће типови каблова и начин њиховог полагања.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ОСВЕТЉЕЊЕ: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ЛЕД расвету у целом објекту (4200-6000К). Јачину светлости радних простора, број и врсту светлосних тела одредити према потребној јачини за сваки простор у зависности од делатности која се обавља у одређеном простору.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Командовање осветљењем у ходницима, чекаоницама, улазима и осталим јавним просторима предвидети централно. Светиљке по просторијама (ординацијама, дијагностичким собама, просторијама лабораторије и сл.) предвидети да се укључују локалним обичним, наизменичним </w:t>
      </w:r>
      <w:r w:rsidRPr="006B7F73">
        <w:rPr>
          <w:rFonts w:ascii="Times New Roman" w:hAnsi="Times New Roman"/>
          <w:bCs/>
          <w:noProof w:val="0"/>
          <w:sz w:val="24"/>
          <w:szCs w:val="24"/>
          <w:lang w:val="sr-Cyrl-CS"/>
        </w:rPr>
        <w:lastRenderedPageBreak/>
        <w:t>или серијским прекидачима смештеним поред улазних врата у одређену просторију. У тоалетима расвету укључивати помоћу детектора покрета.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Сву расвету предвидети да се напаја са резервног напајања из разлога што су ЛЕД извори мали потрошачи.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Поред редовног осветљења предвидети  и додатно осветљење у виду зидних извора светлости по захтеву Инвеститора.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Потребно је урадити и спољашњу расвету (двориште, паркинг...).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 путевима евакуације за случај нестанка електричне енергије предвидети инсталацију паничног осветљења, помоћу паничних светиљки потребног капацитета за одређену аутономију рада према ПП елаборату.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просторијама са повишеним нивоом влаге пројектовати прикључнице са поклопцем. Све прикључнице морају бити са заштитним контактом чиме се остварује ефикасна заштита од превисоког напона индиректног додира.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ИНСТАЛАЦИОНИ ПРИБОР И ГАЛАНТЕРИЈА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свим просторим апредвидети потребан број прикључница, које морају бити усаглашене са диспозицијом намештаја и технолошке опреме на предметном објекту.  Превидети модуларне прикључнице.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 просторијама предвидети прикључнице првенствено за уградњу у зид и испод пулта или у инсталационим стубовима, а позиција и њихов број ће бити одређен према захтевима Инвеститора, као и прикључнице у ходницима у складу са прописима и стандардима за овакву врсту објеката.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инсталације напајања телекомуникационих уређаја, у свему према пројекту телекомуникационих и сигналних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ЗАШТИТА ОД ИНДИРЕКТНОГ ДОДИРА: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заштиту од електричног удара аутоматским искључењем напајања у оквиру утврђених услова напона и времена. Инсталацију предвидети у складу са важећим прописима и стандардима за овакву врсту објеката.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УЗЕМЉЕЊА И ИЗЈЕДНАЧЕЊА ПОТЕНЦИЈАЛА: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Након прегледа објекта, ако је потребно пројектовати нову инсталацију у  складу са прописима и стандардима за овакву врсту објеката.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Додатно омогућити, ако је потребно, радна уземљења технолошке опреме, где је то потребно због додатног уземљења (техничке просторије, простор за РЕК....)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ЗА ЗАШТИТУ ОД АТМОСФЕРСКОГ ПРАЖЊЕЊА: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класичну громобранску инсталацију са уређајем за рано стартовање са бројачем удара.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05. ТЕЛЕКОМУНИКАЦИОНЕ И СИГНАЛНЕ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телекомуникационих и сигналних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склопу телекомункационих и сигналних инсталација, предвидети следеће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рачунарска и телефонска мрежа (структурно каблирање),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дојава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видео надзора (унутар објекта и ван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се мора извести у свему према важећим техничким прописима и СРПС, ИЕЦ и ЕН стандардима, као и примењени материјал и инсталациони прибор.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РАЧУНАРСКА И ТЕЛЕФОНСКА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интеграцију телефонске и рачунарске мреже кроз јединствен систем – структурни кабловски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Структурни кабловски систем треба пројектовати тако да подржава све стандардне сервисе као што су веб приступ, е-маил и апликативне сервисе за потребе корисника. Систем треба да се лако модификује и проширује. Сви елементи структурног кабловског система треба да задовољавају стандарде за категорију 6.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За рек орман предвидети посебну просторију са одговарајућом климатизацијом.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орманима предвидети сву потребну пасивну опрему, у складу са пројектованом инсталацијом (панеле за рачунаре и телефонију, панеле за хоризонтално вођење каблова, полице за смештај опреме) и опрему за напајање, обележавање, уземљење.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Ормане димензионисати тако да се у њих поред пасивне опрема може монтирати и потребна активна опрема. Активна опрема и УПС уређаји нису предмет пројекта.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Кабловску инсталацију предвидети кабловима типа ФТП 4x2xАWГ23 Цат6. Каблове полагати на перфорираним носачима каблова у спуштеном плафону, односно у парапетним каналима са преградама или слично.</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свако радно место предвидети модуларну утичницу са 4x РЈ-45 Цат6 конектора и припадајућом дозном и прибором за монтажу. У просторијама кухиње, архиве, копирнице и сл. предвидети утичницу са 2x РЈ-45 Цат6 конектором намењену за телефон. Утичнице монтирати у парапетни канал, а могу се монтирати и у зид или на зид.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Евентуално у ходницима и чекаоницама објекта предвидети инсталацију за Wи-Фи уређај.</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инсталацију за систем електронске евиденције радног врема. Терминале предвидети на улазима у објекат.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СИСТЕМ ЗА ДОЈАВУ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систем за аутоматску дојаву пожара, који треба брзо и благовремено да открије појаву пожара у свим просторијама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Предвиђена инсталација треба да је за сигнализацију пожара на принципу "пуне заштите" аутоматске јављаче пожара у свим просторијама у објекту адресабилног типа, као и ручни јављачи распоређени на главним путевима евакуације из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Аутоматска детекција пожара треба да сигнализира, на пожарној централи, локацију дојаве, одакле након обиласка, следе интервентне мере и извршне функције предвиђене ПП елаборатом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Избор заштите предвидети на основу пожарног ризика појаве пожара штићених материјала и опреме, као и ризика код грађевинске конструкције самог објекта предвиђене ПП елаборатом.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Према условима у просторији и врсти плафона (или места где се поставља) одабрати подножја за јављаче. Све јављаче повезати по принципу улаз - излаз без настављања каблова.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неопходне врсте каблова, јављача пожара, паралелних индикатора, алармних сирена са бљескалицом и сву осталу опрему и материјал тако да буде у складу са важећим техничким прописима и ПП елаборатом. У циљу потпуне ефикасности система за дојаву пожара, потребно је да дежурно лице у сваком моменту може на сигуран начин да прими информацију о појави пожара (непосредним увидом у стање централе за дојаву и сигнализацију пожара, путем слања електронске поште и комуникацијом путем ГСМ мреже како путем СМС сервиса тако и позивом на предефинисане бројеве телефона).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ВИДЕО НАДЗОР: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смештање опреме за видео надзор. Видео надзором покрити улазе у објекат, главне комуникације у објекту, холове, ходнике и двориште, према захтевима Инвеститора. Предвидети IP мегапикселне видео камере које могу радити коректно и у условима слабије видљивости.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Предвидети снимање свих догађаја који су од интереса за безбедност објекта и то на диску дигиталног видео снимача или сервера са временом и датумом догађања. Систем треба да обезбеди кориснику архивирање материјала за период од минимално 40 дана или према упутствима Инвеститора. Уз опрему предвидети и испоруку одговарајућег софтвера.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 основу новопројектованог стања противпровалним системом покрити улазе у објекат, противпожарне путеве, главне комуникације у објекту, као и остале просторе у складу са архитектуром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адресабилне детекторе покрета на адекватним позицијама у деловима објекта који се штите. Предвидети унутрашње и спољашње сирене са бљескалицом, шифраторе за активирање и деактивирање алармних зона. Уз опрему предвидети и одговарајући софтвер.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Напомена: Сва инсталација слабе струје треба да се води ходницима у регалима изнад спуштеног плафона, а у осталом делу у зидовима просторија уз употребу одговарајућих цеви и/или гибљивих црева.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06. МАШИНСКЕ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машинских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склопу машинских инсталација предвидети следеће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грејање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вентилација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ГРЕЈАЊЕ И ХЛАЂЕЊЕ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Унутрашње пројектоване температуре  усвојити према прописима и препорукама стручне литературе, као и према намени просторија.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инсталације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 са алуминијумским чланкастим радијаторима као грејним телима, висине према расположивој висини парапета.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Уколико локација није опремљена инсталацијом даљинског система грејања Новосадске топлане, предвидети грејање на гас.</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ВЕНТИЛАЦИЈА: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Вентилацију у објекту предвидети да буде природна тамо где постоје спољни отвори.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санитарне просторије и просторије гардероба предвидети просту вентилацију одсисавањем.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поједине просторе, ако је неопходно, пројектовати принудну вентилацију путем рекуператора топлоте са интегрисаном топлотном пумпом за темпериранје третираног ваздуха. Рекуператоре предвидети у плафонској изведби и од њих водити канале од поцинкованог лима за убацивање/извлачење ваздуха у/из просторије.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Пројектовати адекватну централну инсталацију за загревање воде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Пројектовати соларне клекторе. Колекторе поставити на крову објекта, а неопходну опрему у техничке просторије.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07. СПОЉНО УРЕЂЕЊЕ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спољно уређење објекта, sаобраћајнице и слободне површине.  Обзиром да комплекс Амбуланте мора контуинирано да обавља своју делатност решењем саобаћајних и слободних површина омогућити сталан приступ пацијентима, доставу добара и пружању услуга. Спољним уређењем обезбедити и организовати комуникације пацијената, особља и материјала, посебно приступ амбулантним колима.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Главни прилаз објекту је из дворишта комплекса. Приступ ватрогасном возилу омогућити са три стране обекта а у свему према Пројекту заштите од пожара. Приступ амбулантним колима омогућити до паркинга испред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Оградити парцелу.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08. ЗАШТИТА ОД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Дефинисати евакуациона /противпожарна степеништа, основне евакуационе путеве и зоне, као и потребне прилазе противпожарним возилима.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09. ЕНЕРГЕТСКА ЕФИКАСНОСТ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Израдити пројекат енергетске ефикасности узимајући у обзир пројектоване системе, техничке уређаје, одређене мере и понашање. Утврдити степен енергетске ефикасности у складу са пројектом и степеном корисног дејства тј. губицима током трансформације једног облика енергије у други.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Елаборат енергетске ефикасности израдити према Правилнику о енергетској ефикасности зграда („Сл. Гласник РС“, бр. 61/11) и то Елаборат постојећег стања као и Елаборат новопланираног стања.</w:t>
      </w:r>
    </w:p>
    <w:p w:rsidR="001A2827" w:rsidRPr="008E1C75" w:rsidRDefault="001A2827" w:rsidP="001A2827">
      <w:pPr>
        <w:pStyle w:val="Default"/>
        <w:ind w:firstLine="708"/>
        <w:jc w:val="both"/>
        <w:rPr>
          <w:color w:val="auto"/>
          <w:sz w:val="22"/>
          <w:szCs w:val="22"/>
          <w:highlight w:val="yellow"/>
          <w:lang w:val="sr-Cyrl-CS"/>
        </w:rPr>
      </w:pPr>
    </w:p>
    <w:p w:rsidR="006816DC" w:rsidRDefault="006816DC" w:rsidP="00A0412D">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80B6F" w:rsidP="00A0412D">
      <w:p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
          <w:bCs/>
          <w:noProof w:val="0"/>
          <w:sz w:val="24"/>
          <w:szCs w:val="24"/>
          <w:lang w:val="sr-Cyrl-CS"/>
        </w:rPr>
        <w:t>3.</w:t>
      </w:r>
      <w:r w:rsidR="00071E21" w:rsidRPr="002F0365">
        <w:rPr>
          <w:rFonts w:ascii="Times New Roman" w:hAnsi="Times New Roman"/>
          <w:b/>
          <w:bCs/>
          <w:noProof w:val="0"/>
          <w:sz w:val="24"/>
          <w:szCs w:val="24"/>
          <w:lang w:val="sr-Cyrl-CS"/>
        </w:rPr>
        <w:t>2</w:t>
      </w:r>
      <w:r w:rsidRPr="002F0365">
        <w:rPr>
          <w:rFonts w:ascii="Times New Roman" w:hAnsi="Times New Roman"/>
          <w:bCs/>
          <w:noProof w:val="0"/>
          <w:sz w:val="24"/>
          <w:szCs w:val="24"/>
          <w:lang w:val="sr-Cyrl-CS"/>
        </w:rPr>
        <w:t xml:space="preserve">. </w:t>
      </w:r>
      <w:r w:rsidR="00A0412D" w:rsidRPr="002F0365">
        <w:rPr>
          <w:rFonts w:ascii="Times New Roman" w:hAnsi="Times New Roman"/>
          <w:bCs/>
          <w:noProof w:val="0"/>
          <w:sz w:val="24"/>
          <w:szCs w:val="24"/>
          <w:lang w:val="sr-Cyrl-CS"/>
        </w:rPr>
        <w:t xml:space="preserve"> Пројектну</w:t>
      </w:r>
      <w:r w:rsidR="000F5DF5" w:rsidRPr="002F0365">
        <w:rPr>
          <w:rFonts w:ascii="Times New Roman" w:hAnsi="Times New Roman"/>
          <w:bCs/>
          <w:noProof w:val="0"/>
          <w:sz w:val="24"/>
          <w:szCs w:val="24"/>
          <w:lang w:val="sr-Cyrl-CS"/>
        </w:rPr>
        <w:t xml:space="preserve"> документацију доставља Наручиоцу услуга у електронској форми и у папирној форми.</w:t>
      </w:r>
    </w:p>
    <w:p w:rsidR="000F5DF5" w:rsidRPr="002F0365" w:rsidRDefault="000F5DF5" w:rsidP="000F5DF5">
      <w:pPr>
        <w:autoSpaceDE w:val="0"/>
        <w:autoSpaceDN w:val="0"/>
        <w:adjustRightInd w:val="0"/>
        <w:spacing w:after="0" w:line="240" w:lineRule="auto"/>
        <w:ind w:firstLine="708"/>
        <w:rPr>
          <w:rFonts w:ascii="Times New Roman" w:hAnsi="Times New Roman"/>
          <w:bCs/>
          <w:noProof w:val="0"/>
          <w:sz w:val="24"/>
          <w:szCs w:val="24"/>
          <w:lang w:val="sr-Cyrl-CS"/>
        </w:rPr>
      </w:pPr>
      <w:r w:rsidRPr="002F0365">
        <w:rPr>
          <w:rFonts w:ascii="Times New Roman" w:hAnsi="Times New Roman"/>
          <w:bCs/>
          <w:noProof w:val="0"/>
          <w:sz w:val="24"/>
          <w:szCs w:val="24"/>
          <w:lang w:val="sr-Cyrl-CS"/>
        </w:rPr>
        <w:t>Комуникација између Наручиоца услуга и Извршиоца услуга ће се у овим пословима обављати путем електронске поште на адресе:</w:t>
      </w:r>
    </w:p>
    <w:p w:rsidR="000F5DF5" w:rsidRPr="002F0365"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CS"/>
        </w:rPr>
        <w:t xml:space="preserve">е-маил Наручиоца: </w:t>
      </w:r>
      <w:hyperlink r:id="rId11" w:history="1">
        <w:r w:rsidRPr="002F0365">
          <w:rPr>
            <w:rStyle w:val="Hyperlink"/>
            <w:rFonts w:ascii="Times New Roman" w:hAnsi="Times New Roman"/>
            <w:bCs/>
            <w:noProof w:val="0"/>
            <w:color w:val="auto"/>
            <w:sz w:val="24"/>
            <w:szCs w:val="24"/>
            <w:lang w:val="sr-Latn-RS"/>
          </w:rPr>
          <w:t>dzns@eunet.rs</w:t>
        </w:r>
      </w:hyperlink>
    </w:p>
    <w:p w:rsidR="000F5DF5" w:rsidRPr="002F0365"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RS"/>
        </w:rPr>
        <w:t>е-амил Извршиоца услуга ____________________________________</w:t>
      </w:r>
    </w:p>
    <w:p w:rsidR="000F5DF5" w:rsidRPr="002F0365" w:rsidRDefault="000F5DF5" w:rsidP="000F5DF5">
      <w:pPr>
        <w:autoSpaceDE w:val="0"/>
        <w:autoSpaceDN w:val="0"/>
        <w:adjustRightInd w:val="0"/>
        <w:spacing w:after="0" w:line="240" w:lineRule="auto"/>
        <w:rPr>
          <w:rFonts w:ascii="Times New Roman" w:hAnsi="Times New Roman"/>
          <w:noProof w:val="0"/>
          <w:sz w:val="24"/>
          <w:szCs w:val="24"/>
          <w:lang w:val="sr-Cyrl-RS"/>
        </w:rPr>
      </w:pPr>
    </w:p>
    <w:p w:rsidR="000F5DF5" w:rsidRPr="002F0365" w:rsidRDefault="000F5DF5" w:rsidP="000F5DF5">
      <w:pPr>
        <w:numPr>
          <w:ilvl w:val="0"/>
          <w:numId w:val="6"/>
        </w:numPr>
        <w:autoSpaceDE w:val="0"/>
        <w:autoSpaceDN w:val="0"/>
        <w:adjustRightInd w:val="0"/>
        <w:spacing w:after="0" w:line="240" w:lineRule="auto"/>
        <w:rPr>
          <w:rFonts w:ascii="Times New Roman" w:hAnsi="Times New Roman"/>
          <w:b/>
          <w:bCs/>
          <w:noProof w:val="0"/>
          <w:sz w:val="24"/>
          <w:szCs w:val="24"/>
          <w:lang w:val="sr-Cyrl-CS"/>
        </w:rPr>
      </w:pPr>
      <w:r w:rsidRPr="002F0365">
        <w:rPr>
          <w:rFonts w:ascii="Times New Roman" w:hAnsi="Times New Roman"/>
          <w:noProof w:val="0"/>
          <w:sz w:val="24"/>
          <w:szCs w:val="24"/>
          <w:lang w:val="sr-Cyrl-RS"/>
        </w:rPr>
        <w:t>Уговор траје све до конач</w:t>
      </w:r>
      <w:r w:rsidR="00A0412D" w:rsidRPr="002F0365">
        <w:rPr>
          <w:rFonts w:ascii="Times New Roman" w:hAnsi="Times New Roman"/>
          <w:noProof w:val="0"/>
          <w:sz w:val="24"/>
          <w:szCs w:val="24"/>
          <w:lang w:val="sr-Cyrl-RS"/>
        </w:rPr>
        <w:t>ног извршења предметних услуга</w:t>
      </w:r>
    </w:p>
    <w:p w:rsidR="000F5DF5" w:rsidRPr="002F0365" w:rsidRDefault="000F5DF5" w:rsidP="00C37648">
      <w:pPr>
        <w:numPr>
          <w:ilvl w:val="0"/>
          <w:numId w:val="6"/>
        </w:numPr>
        <w:autoSpaceDE w:val="0"/>
        <w:autoSpaceDN w:val="0"/>
        <w:adjustRightInd w:val="0"/>
        <w:spacing w:after="0" w:line="240" w:lineRule="auto"/>
        <w:rPr>
          <w:rFonts w:ascii="Times New Roman" w:hAnsi="Times New Roman"/>
          <w:noProof w:val="0"/>
          <w:sz w:val="24"/>
          <w:szCs w:val="24"/>
          <w:lang w:val="sr-Cyrl-RS"/>
        </w:rPr>
      </w:pPr>
      <w:r w:rsidRPr="002F0365">
        <w:rPr>
          <w:rFonts w:ascii="Times New Roman" w:hAnsi="Times New Roman"/>
          <w:noProof w:val="0"/>
          <w:sz w:val="24"/>
          <w:szCs w:val="24"/>
          <w:lang w:val="sr-Cyrl-RS"/>
        </w:rPr>
        <w:t xml:space="preserve">Извршилац услуга је у обавези да наведене пројекте преда наручиоцу:  </w:t>
      </w:r>
      <w:r w:rsidRPr="002F0365">
        <w:rPr>
          <w:rFonts w:ascii="Times New Roman" w:hAnsi="Times New Roman"/>
          <w:noProof w:val="0"/>
          <w:sz w:val="24"/>
          <w:szCs w:val="24"/>
          <w:lang w:val="en-US"/>
        </w:rPr>
        <w:t>у папирној форми</w:t>
      </w:r>
      <w:r w:rsidRPr="002F0365">
        <w:rPr>
          <w:rFonts w:ascii="Times New Roman" w:hAnsi="Times New Roman"/>
          <w:noProof w:val="0"/>
          <w:sz w:val="24"/>
          <w:szCs w:val="24"/>
          <w:lang w:val="sr-Cyrl-RS"/>
        </w:rPr>
        <w:t xml:space="preserve"> </w:t>
      </w:r>
      <w:r w:rsidR="001A2827" w:rsidRPr="002F0365">
        <w:rPr>
          <w:rFonts w:ascii="Times New Roman" w:hAnsi="Times New Roman"/>
          <w:noProof w:val="0"/>
          <w:sz w:val="24"/>
          <w:szCs w:val="24"/>
          <w:lang w:val="sr-Latn-RS"/>
        </w:rPr>
        <w:t>2</w:t>
      </w:r>
      <w:r w:rsidRPr="002F0365">
        <w:rPr>
          <w:rFonts w:ascii="Times New Roman" w:hAnsi="Times New Roman"/>
          <w:noProof w:val="0"/>
          <w:sz w:val="24"/>
          <w:szCs w:val="24"/>
          <w:lang w:val="sr-Cyrl-RS"/>
        </w:rPr>
        <w:t xml:space="preserve"> примерка,  </w:t>
      </w:r>
      <w:r w:rsidRPr="002F0365">
        <w:rPr>
          <w:rFonts w:ascii="Times New Roman" w:hAnsi="Times New Roman"/>
          <w:noProof w:val="0"/>
          <w:sz w:val="24"/>
          <w:szCs w:val="24"/>
          <w:lang w:val="en-US"/>
        </w:rPr>
        <w:t>1 (један) примерак</w:t>
      </w:r>
      <w:r w:rsidRPr="002F0365">
        <w:rPr>
          <w:rFonts w:ascii="Times New Roman" w:hAnsi="Times New Roman"/>
          <w:noProof w:val="0"/>
          <w:sz w:val="24"/>
          <w:szCs w:val="24"/>
          <w:lang w:val="sr-Cyrl-RS"/>
        </w:rPr>
        <w:t xml:space="preserve"> </w:t>
      </w:r>
      <w:r w:rsidRPr="002F0365">
        <w:rPr>
          <w:rFonts w:ascii="Times New Roman" w:hAnsi="Times New Roman"/>
          <w:noProof w:val="0"/>
          <w:sz w:val="24"/>
          <w:szCs w:val="24"/>
          <w:lang w:val="en-US"/>
        </w:rPr>
        <w:t>у електронској форми на ЦД</w:t>
      </w:r>
      <w:r w:rsidRPr="002F0365">
        <w:rPr>
          <w:rFonts w:ascii="Times New Roman" w:hAnsi="Times New Roman"/>
          <w:noProof w:val="0"/>
          <w:sz w:val="24"/>
          <w:szCs w:val="24"/>
          <w:lang w:val="sr-Cyrl-RS"/>
        </w:rPr>
        <w:t>-</w:t>
      </w:r>
      <w:r w:rsidRPr="002F0365">
        <w:rPr>
          <w:rFonts w:ascii="Times New Roman" w:hAnsi="Times New Roman"/>
          <w:noProof w:val="0"/>
          <w:sz w:val="24"/>
          <w:szCs w:val="24"/>
          <w:lang w:val="en-US"/>
        </w:rPr>
        <w:t>у</w:t>
      </w:r>
      <w:r w:rsidRPr="002F0365">
        <w:rPr>
          <w:rFonts w:ascii="Times New Roman" w:hAnsi="Times New Roman"/>
          <w:noProof w:val="0"/>
          <w:sz w:val="24"/>
          <w:szCs w:val="24"/>
          <w:lang w:val="sr-Cyrl-RS"/>
        </w:rPr>
        <w:t xml:space="preserve">, у </w:t>
      </w:r>
      <w:r w:rsidRPr="002F0365">
        <w:rPr>
          <w:rFonts w:ascii="Times New Roman" w:hAnsi="Times New Roman"/>
          <w:noProof w:val="0"/>
          <w:sz w:val="24"/>
          <w:szCs w:val="24"/>
          <w:lang w:val="sr-Latn-RS"/>
        </w:rPr>
        <w:t>PDF</w:t>
      </w:r>
      <w:r w:rsidRPr="002F0365">
        <w:rPr>
          <w:rFonts w:ascii="Times New Roman" w:hAnsi="Times New Roman"/>
          <w:noProof w:val="0"/>
          <w:sz w:val="24"/>
          <w:szCs w:val="24"/>
          <w:lang w:val="sr-Cyrl-RS"/>
        </w:rPr>
        <w:t xml:space="preserve"> формату и  </w:t>
      </w:r>
      <w:r w:rsidRPr="002F0365">
        <w:rPr>
          <w:rFonts w:ascii="Times New Roman" w:hAnsi="Times New Roman"/>
          <w:noProof w:val="0"/>
          <w:sz w:val="24"/>
          <w:szCs w:val="24"/>
          <w:lang w:val="en-US"/>
        </w:rPr>
        <w:t>1 (један) примерак</w:t>
      </w:r>
      <w:r w:rsidRPr="002F0365">
        <w:rPr>
          <w:rFonts w:ascii="Times New Roman" w:hAnsi="Times New Roman"/>
          <w:noProof w:val="0"/>
          <w:sz w:val="24"/>
          <w:szCs w:val="24"/>
          <w:lang w:val="sr-Cyrl-RS"/>
        </w:rPr>
        <w:t xml:space="preserve"> </w:t>
      </w:r>
      <w:r w:rsidRPr="002F0365">
        <w:rPr>
          <w:rFonts w:ascii="Times New Roman" w:hAnsi="Times New Roman"/>
          <w:noProof w:val="0"/>
          <w:sz w:val="24"/>
          <w:szCs w:val="24"/>
          <w:lang w:val="en-US"/>
        </w:rPr>
        <w:t>у електронској форми на ЦД</w:t>
      </w:r>
      <w:r w:rsidRPr="002F0365">
        <w:rPr>
          <w:rFonts w:ascii="Times New Roman" w:hAnsi="Times New Roman"/>
          <w:noProof w:val="0"/>
          <w:sz w:val="24"/>
          <w:szCs w:val="24"/>
          <w:lang w:val="sr-Cyrl-RS"/>
        </w:rPr>
        <w:t>-</w:t>
      </w:r>
      <w:r w:rsidRPr="002F0365">
        <w:rPr>
          <w:rFonts w:ascii="Times New Roman" w:hAnsi="Times New Roman"/>
          <w:noProof w:val="0"/>
          <w:sz w:val="24"/>
          <w:szCs w:val="24"/>
          <w:lang w:val="en-US"/>
        </w:rPr>
        <w:t>у</w:t>
      </w:r>
      <w:r w:rsidRPr="002F0365">
        <w:rPr>
          <w:rFonts w:ascii="Times New Roman" w:hAnsi="Times New Roman"/>
          <w:noProof w:val="0"/>
          <w:sz w:val="24"/>
          <w:szCs w:val="24"/>
          <w:lang w:val="sr-Cyrl-RS"/>
        </w:rPr>
        <w:t>, у отвореном формату</w:t>
      </w:r>
      <w:r w:rsidRPr="002F0365">
        <w:rPr>
          <w:rFonts w:ascii="Times New Roman" w:hAnsi="Times New Roman"/>
          <w:noProof w:val="0"/>
          <w:sz w:val="24"/>
          <w:szCs w:val="24"/>
          <w:lang w:val="sr-Latn-RS"/>
        </w:rPr>
        <w:t>:</w:t>
      </w:r>
      <w:r w:rsidRPr="002F0365">
        <w:rPr>
          <w:rFonts w:ascii="Times New Roman" w:hAnsi="Times New Roman"/>
          <w:noProof w:val="0"/>
          <w:sz w:val="24"/>
          <w:szCs w:val="24"/>
          <w:lang w:val="sr-Cyrl-RS"/>
        </w:rPr>
        <w:t xml:space="preserve"> </w:t>
      </w:r>
      <w:r w:rsidR="00452793" w:rsidRPr="002F0365">
        <w:rPr>
          <w:rFonts w:ascii="Times New Roman" w:hAnsi="Times New Roman"/>
          <w:noProof w:val="0"/>
          <w:sz w:val="24"/>
          <w:szCs w:val="24"/>
          <w:lang w:val="sr-Latn-RS"/>
        </w:rPr>
        <w:t>DWG, WORD</w:t>
      </w:r>
      <w:r w:rsidR="00452793" w:rsidRPr="002F0365">
        <w:rPr>
          <w:rFonts w:ascii="Times New Roman" w:hAnsi="Times New Roman"/>
          <w:noProof w:val="0"/>
          <w:sz w:val="24"/>
          <w:szCs w:val="24"/>
          <w:lang w:val="sr-Cyrl-RS"/>
        </w:rPr>
        <w:t>,</w:t>
      </w:r>
      <w:r w:rsidR="00452793" w:rsidRPr="002F0365">
        <w:rPr>
          <w:rFonts w:ascii="Times New Roman" w:hAnsi="Times New Roman"/>
          <w:noProof w:val="0"/>
          <w:sz w:val="24"/>
          <w:szCs w:val="24"/>
          <w:lang w:val="sr-Latn-RS"/>
        </w:rPr>
        <w:t xml:space="preserve"> EXCEL</w:t>
      </w:r>
      <w:r w:rsidR="00452793" w:rsidRPr="002F0365">
        <w:rPr>
          <w:rFonts w:ascii="Times New Roman" w:hAnsi="Times New Roman"/>
          <w:noProof w:val="0"/>
          <w:sz w:val="24"/>
          <w:szCs w:val="24"/>
          <w:lang w:val="sr-Cyrl-RS"/>
        </w:rPr>
        <w:t xml:space="preserve"> и отворени В</w:t>
      </w:r>
      <w:r w:rsidR="00452793" w:rsidRPr="002F0365">
        <w:rPr>
          <w:rFonts w:ascii="Times New Roman" w:hAnsi="Times New Roman"/>
          <w:noProof w:val="0"/>
          <w:sz w:val="24"/>
          <w:szCs w:val="24"/>
          <w:lang w:val="sr-Latn-RS"/>
        </w:rPr>
        <w:t>IM</w:t>
      </w:r>
      <w:r w:rsidR="00452793" w:rsidRPr="002F0365">
        <w:rPr>
          <w:rFonts w:ascii="Times New Roman" w:hAnsi="Times New Roman"/>
          <w:noProof w:val="0"/>
          <w:sz w:val="24"/>
          <w:szCs w:val="24"/>
          <w:lang w:val="sr-Cyrl-RS"/>
        </w:rPr>
        <w:t xml:space="preserve"> фајл.</w:t>
      </w:r>
    </w:p>
    <w:p w:rsidR="005A1BA3" w:rsidRPr="002F0365" w:rsidRDefault="005A1BA3"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CS"/>
        </w:rPr>
      </w:pPr>
      <w:r w:rsidRPr="002F0365">
        <w:rPr>
          <w:rFonts w:ascii="Times New Roman" w:hAnsi="Times New Roman"/>
          <w:b/>
          <w:bCs/>
          <w:noProof w:val="0"/>
          <w:sz w:val="24"/>
          <w:szCs w:val="24"/>
          <w:lang w:val="sr-Cyrl-CS"/>
        </w:rPr>
        <w:t>3.</w:t>
      </w:r>
      <w:r w:rsidR="00071E21" w:rsidRPr="002F0365">
        <w:rPr>
          <w:rFonts w:ascii="Times New Roman" w:hAnsi="Times New Roman"/>
          <w:b/>
          <w:bCs/>
          <w:noProof w:val="0"/>
          <w:sz w:val="24"/>
          <w:szCs w:val="24"/>
          <w:lang w:val="sr-Cyrl-CS"/>
        </w:rPr>
        <w:t>3</w:t>
      </w:r>
      <w:r w:rsidRPr="002F0365">
        <w:rPr>
          <w:rFonts w:ascii="Times New Roman" w:hAnsi="Times New Roman"/>
          <w:b/>
          <w:bCs/>
          <w:noProof w:val="0"/>
          <w:sz w:val="24"/>
          <w:szCs w:val="24"/>
        </w:rPr>
        <w:t>. Обезбеђивање гаранције квалитета</w:t>
      </w:r>
    </w:p>
    <w:p w:rsidR="000F5DF5" w:rsidRPr="002F0365" w:rsidRDefault="000F5DF5" w:rsidP="000F5DF5">
      <w:p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CS"/>
        </w:rPr>
        <w:t xml:space="preserve">Понуђач је у обавези да достави </w:t>
      </w:r>
      <w:r w:rsidR="00732592" w:rsidRPr="002F0365">
        <w:rPr>
          <w:rFonts w:ascii="Times New Roman" w:hAnsi="Times New Roman"/>
          <w:bCs/>
          <w:noProof w:val="0"/>
          <w:sz w:val="24"/>
          <w:szCs w:val="24"/>
          <w:lang w:val="sr-Cyrl-CS"/>
        </w:rPr>
        <w:t xml:space="preserve">банкарску гаранцију </w:t>
      </w:r>
      <w:r w:rsidRPr="002F0365">
        <w:rPr>
          <w:rFonts w:ascii="Times New Roman" w:hAnsi="Times New Roman"/>
          <w:bCs/>
          <w:noProof w:val="0"/>
          <w:sz w:val="24"/>
          <w:szCs w:val="24"/>
          <w:lang w:val="sr-Cyrl-CS"/>
        </w:rPr>
        <w:t>за добро извршење посла.</w:t>
      </w: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85300E" w:rsidRDefault="00080B6F" w:rsidP="000F5DF5">
      <w:pPr>
        <w:autoSpaceDE w:val="0"/>
        <w:autoSpaceDN w:val="0"/>
        <w:adjustRightInd w:val="0"/>
        <w:spacing w:after="0" w:line="240" w:lineRule="auto"/>
        <w:rPr>
          <w:rFonts w:ascii="Times New Roman" w:hAnsi="Times New Roman"/>
          <w:b/>
          <w:bCs/>
          <w:noProof w:val="0"/>
          <w:sz w:val="24"/>
          <w:szCs w:val="24"/>
          <w:lang w:val="sr-Cyrl-CS"/>
        </w:rPr>
      </w:pPr>
      <w:r w:rsidRPr="0085300E">
        <w:rPr>
          <w:rFonts w:ascii="Times New Roman" w:hAnsi="Times New Roman"/>
          <w:b/>
          <w:bCs/>
          <w:noProof w:val="0"/>
          <w:sz w:val="24"/>
          <w:szCs w:val="24"/>
          <w:lang w:val="sr-Cyrl-CS"/>
        </w:rPr>
        <w:t>3.</w:t>
      </w:r>
      <w:r w:rsidR="00071E21" w:rsidRPr="0085300E">
        <w:rPr>
          <w:rFonts w:ascii="Times New Roman" w:hAnsi="Times New Roman"/>
          <w:b/>
          <w:bCs/>
          <w:noProof w:val="0"/>
          <w:sz w:val="24"/>
          <w:szCs w:val="24"/>
          <w:lang w:val="sr-Cyrl-CS"/>
        </w:rPr>
        <w:t>4</w:t>
      </w:r>
      <w:r w:rsidR="000F5DF5" w:rsidRPr="0085300E">
        <w:rPr>
          <w:rFonts w:ascii="Times New Roman" w:hAnsi="Times New Roman"/>
          <w:b/>
          <w:bCs/>
          <w:noProof w:val="0"/>
          <w:sz w:val="24"/>
          <w:szCs w:val="24"/>
        </w:rPr>
        <w:t xml:space="preserve">. Рок </w:t>
      </w:r>
      <w:r w:rsidR="000F5DF5" w:rsidRPr="0085300E">
        <w:rPr>
          <w:rFonts w:ascii="Times New Roman" w:hAnsi="Times New Roman"/>
          <w:b/>
          <w:bCs/>
          <w:noProof w:val="0"/>
          <w:sz w:val="24"/>
          <w:szCs w:val="24"/>
          <w:lang w:val="sr-Cyrl-CS"/>
        </w:rPr>
        <w:t xml:space="preserve">извршења услуге </w:t>
      </w:r>
    </w:p>
    <w:p w:rsidR="00071E21" w:rsidRPr="002F0365" w:rsidRDefault="00071E21" w:rsidP="00071E21">
      <w:pPr>
        <w:autoSpaceDE w:val="0"/>
        <w:autoSpaceDN w:val="0"/>
        <w:adjustRightInd w:val="0"/>
        <w:spacing w:after="0" w:line="240" w:lineRule="auto"/>
        <w:ind w:left="720"/>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w:t>
      </w:r>
      <w:r w:rsidR="0085300E" w:rsidRPr="0085300E">
        <w:rPr>
          <w:rFonts w:ascii="Times New Roman" w:hAnsi="Times New Roman"/>
          <w:bCs/>
          <w:noProof w:val="0"/>
          <w:sz w:val="24"/>
          <w:szCs w:val="24"/>
          <w:lang w:val="sr-Cyrl-CS"/>
        </w:rPr>
        <w:t>ња услуге не може бити дужи од 6</w:t>
      </w:r>
      <w:r w:rsidRPr="0085300E">
        <w:rPr>
          <w:rFonts w:ascii="Times New Roman" w:hAnsi="Times New Roman"/>
          <w:bCs/>
          <w:noProof w:val="0"/>
          <w:sz w:val="24"/>
          <w:szCs w:val="24"/>
          <w:lang w:val="sr-Cyrl-CS"/>
        </w:rPr>
        <w:t>0 дана од дана закључења уговора</w:t>
      </w:r>
      <w:r w:rsidR="0085300E" w:rsidRPr="0085300E">
        <w:rPr>
          <w:rFonts w:ascii="Times New Roman" w:hAnsi="Times New Roman"/>
          <w:bCs/>
          <w:noProof w:val="0"/>
          <w:sz w:val="24"/>
          <w:szCs w:val="24"/>
          <w:lang w:val="sr-Cyrl-CS"/>
        </w:rPr>
        <w:t xml:space="preserve"> (у овај рок неће бити урачунати дани потребни за обављање процедуралних активности – прибављање локацијских услова, грађевинске дозволе и др.)</w:t>
      </w:r>
      <w:r w:rsidRPr="0085300E">
        <w:rPr>
          <w:rFonts w:ascii="Times New Roman" w:hAnsi="Times New Roman"/>
          <w:bCs/>
          <w:noProof w:val="0"/>
          <w:sz w:val="24"/>
          <w:szCs w:val="24"/>
          <w:lang w:val="sr-Cyrl-CS"/>
        </w:rPr>
        <w:t>.</w:t>
      </w:r>
    </w:p>
    <w:p w:rsidR="005A1BA3" w:rsidRPr="002F0365" w:rsidRDefault="005A1BA3" w:rsidP="000F5DF5">
      <w:pPr>
        <w:autoSpaceDE w:val="0"/>
        <w:autoSpaceDN w:val="0"/>
        <w:adjustRightInd w:val="0"/>
        <w:spacing w:after="0" w:line="240" w:lineRule="auto"/>
        <w:rPr>
          <w:rFonts w:ascii="Times New Roman" w:hAnsi="Times New Roman"/>
          <w:noProof w:val="0"/>
          <w:sz w:val="24"/>
          <w:szCs w:val="24"/>
          <w:lang w:val="sr-Cyrl-CS"/>
        </w:rPr>
      </w:pPr>
    </w:p>
    <w:p w:rsidR="00201E42" w:rsidRDefault="00201E42"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RS"/>
        </w:rPr>
      </w:pPr>
      <w:r w:rsidRPr="002F0365">
        <w:rPr>
          <w:rFonts w:ascii="Times New Roman" w:hAnsi="Times New Roman"/>
          <w:b/>
          <w:bCs/>
          <w:noProof w:val="0"/>
          <w:sz w:val="24"/>
          <w:szCs w:val="24"/>
          <w:lang w:val="sr-Cyrl-CS"/>
        </w:rPr>
        <w:t>3.5</w:t>
      </w:r>
      <w:r w:rsidRPr="002F0365">
        <w:rPr>
          <w:rFonts w:ascii="Times New Roman" w:hAnsi="Times New Roman"/>
          <w:b/>
          <w:bCs/>
          <w:noProof w:val="0"/>
          <w:sz w:val="24"/>
          <w:szCs w:val="24"/>
        </w:rPr>
        <w:t xml:space="preserve">  </w:t>
      </w:r>
      <w:r w:rsidRPr="002F0365">
        <w:rPr>
          <w:rFonts w:ascii="Times New Roman" w:hAnsi="Times New Roman"/>
          <w:b/>
          <w:bCs/>
          <w:noProof w:val="0"/>
          <w:sz w:val="24"/>
          <w:szCs w:val="24"/>
          <w:lang w:val="sr-Cyrl-RS"/>
        </w:rPr>
        <w:t>Локација</w:t>
      </w:r>
    </w:p>
    <w:p w:rsidR="001A2827" w:rsidRPr="002F0365" w:rsidRDefault="006C2FB8" w:rsidP="006C2FB8">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 xml:space="preserve">Објекат: </w:t>
      </w:r>
      <w:r w:rsidRPr="002F0365">
        <w:rPr>
          <w:rFonts w:ascii="Times New Roman" w:hAnsi="Times New Roman" w:cs="Times New Roman"/>
          <w:color w:val="auto"/>
          <w:lang w:val="sr-Cyrl-CS"/>
        </w:rPr>
        <w:tab/>
        <w:t xml:space="preserve">Зграда здравства – </w:t>
      </w:r>
      <w:r w:rsidR="001A2827" w:rsidRPr="002F0365">
        <w:rPr>
          <w:rFonts w:ascii="Times New Roman" w:hAnsi="Times New Roman" w:cs="Times New Roman"/>
          <w:color w:val="auto"/>
          <w:lang w:val="sr-Cyrl-RS"/>
        </w:rPr>
        <w:t>нови</w:t>
      </w:r>
      <w:r w:rsidRPr="002F0365">
        <w:rPr>
          <w:rFonts w:ascii="Times New Roman" w:hAnsi="Times New Roman" w:cs="Times New Roman"/>
          <w:color w:val="auto"/>
          <w:lang w:val="sr-Cyrl-CS"/>
        </w:rPr>
        <w:t xml:space="preserve"> објекат - Дом здравља „Нови Сад“ у </w:t>
      </w:r>
      <w:r w:rsidR="001A2827" w:rsidRPr="002F0365">
        <w:rPr>
          <w:rFonts w:ascii="Times New Roman" w:hAnsi="Times New Roman" w:cs="Times New Roman"/>
          <w:color w:val="auto"/>
          <w:lang w:val="sr-Cyrl-CS"/>
        </w:rPr>
        <w:t>Адицама</w:t>
      </w:r>
    </w:p>
    <w:p w:rsidR="001A2827" w:rsidRPr="002F0365" w:rsidRDefault="001A2827" w:rsidP="001A2827">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 xml:space="preserve">Локација: </w:t>
      </w:r>
      <w:r w:rsidRPr="002F0365">
        <w:rPr>
          <w:rFonts w:ascii="Times New Roman" w:hAnsi="Times New Roman" w:cs="Times New Roman"/>
          <w:color w:val="auto"/>
          <w:lang w:val="sr-Cyrl-CS"/>
        </w:rPr>
        <w:tab/>
        <w:t>Ветерник</w:t>
      </w:r>
      <w:r w:rsidR="006C2FB8" w:rsidRPr="002F0365">
        <w:rPr>
          <w:rFonts w:ascii="Times New Roman" w:hAnsi="Times New Roman" w:cs="Times New Roman"/>
          <w:color w:val="auto"/>
          <w:lang w:val="sr-Cyrl-CS"/>
        </w:rPr>
        <w:t xml:space="preserve"> ,  КП </w:t>
      </w:r>
      <w:r w:rsidRPr="002F0365">
        <w:rPr>
          <w:rFonts w:ascii="Times New Roman" w:hAnsi="Times New Roman" w:cs="Times New Roman"/>
          <w:color w:val="auto"/>
          <w:lang w:val="sr-Cyrl-CS"/>
        </w:rPr>
        <w:t>2478/43, КО Ветерник</w:t>
      </w:r>
    </w:p>
    <w:p w:rsidR="006C2FB8" w:rsidRPr="002F0365" w:rsidRDefault="001A2827" w:rsidP="001A2827">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планирана</w:t>
      </w:r>
      <w:r w:rsidR="006C2FB8" w:rsidRPr="002F0365">
        <w:rPr>
          <w:rFonts w:ascii="Times New Roman" w:hAnsi="Times New Roman" w:cs="Times New Roman"/>
          <w:color w:val="auto"/>
          <w:lang w:val="sr-Cyrl-CS"/>
        </w:rPr>
        <w:t xml:space="preserve"> спратност објекта је ПО+</w:t>
      </w:r>
      <w:r w:rsidRPr="002F0365">
        <w:rPr>
          <w:rFonts w:ascii="Times New Roman" w:hAnsi="Times New Roman" w:cs="Times New Roman"/>
          <w:color w:val="auto"/>
          <w:lang w:val="sr-Cyrl-CS"/>
        </w:rPr>
        <w:t>0</w:t>
      </w:r>
      <w:r w:rsidR="006C2FB8" w:rsidRPr="002F0365">
        <w:rPr>
          <w:rFonts w:ascii="Times New Roman" w:hAnsi="Times New Roman" w:cs="Times New Roman"/>
          <w:color w:val="auto"/>
          <w:lang w:val="sr-Cyrl-CS"/>
        </w:rPr>
        <w:t xml:space="preserve">, бруто површина </w:t>
      </w:r>
      <w:r w:rsidRPr="002F0365">
        <w:rPr>
          <w:rFonts w:ascii="Times New Roman" w:hAnsi="Times New Roman" w:cs="Times New Roman"/>
          <w:color w:val="auto"/>
          <w:lang w:val="sr-Cyrl-CS"/>
        </w:rPr>
        <w:t>око 1000</w:t>
      </w:r>
      <w:r w:rsidR="006C2FB8" w:rsidRPr="002F0365">
        <w:rPr>
          <w:rFonts w:ascii="Times New Roman" w:hAnsi="Times New Roman" w:cs="Times New Roman"/>
          <w:color w:val="auto"/>
          <w:lang w:val="sr-Cyrl-CS"/>
        </w:rPr>
        <w:t xml:space="preserve"> м</w:t>
      </w:r>
      <w:r w:rsidR="006C2FB8" w:rsidRPr="002F0365">
        <w:rPr>
          <w:rFonts w:ascii="Times New Roman" w:hAnsi="Times New Roman" w:cs="Times New Roman"/>
          <w:color w:val="auto"/>
          <w:vertAlign w:val="superscript"/>
          <w:lang w:val="sr-Latn-RS"/>
        </w:rPr>
        <w:t>2</w:t>
      </w:r>
      <w:r w:rsidR="006C2FB8" w:rsidRPr="002F0365">
        <w:rPr>
          <w:rFonts w:ascii="Times New Roman" w:hAnsi="Times New Roman" w:cs="Times New Roman"/>
          <w:color w:val="auto"/>
          <w:lang w:val="sr-Cyrl-CS"/>
        </w:rPr>
        <w:t xml:space="preserve"> </w:t>
      </w:r>
    </w:p>
    <w:p w:rsidR="006C2FB8" w:rsidRPr="002F0365" w:rsidRDefault="006C2FB8" w:rsidP="006C2FB8">
      <w:pPr>
        <w:pStyle w:val="Default"/>
        <w:tabs>
          <w:tab w:val="left" w:pos="6619"/>
        </w:tabs>
        <w:ind w:firstLine="708"/>
        <w:jc w:val="both"/>
        <w:rPr>
          <w:rFonts w:ascii="Times New Roman" w:hAnsi="Times New Roman" w:cs="Times New Roman"/>
          <w:color w:val="auto"/>
          <w:lang w:val="sr-Cyrl-CS"/>
        </w:rPr>
      </w:pPr>
      <w:r w:rsidRPr="002F0365">
        <w:rPr>
          <w:rFonts w:ascii="Times New Roman" w:hAnsi="Times New Roman" w:cs="Times New Roman"/>
          <w:color w:val="auto"/>
          <w:lang w:val="sr-Cyrl-CS"/>
        </w:rPr>
        <w:tab/>
      </w:r>
    </w:p>
    <w:p w:rsidR="006C2FB8" w:rsidRPr="002F0365"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6C2FB8" w:rsidRPr="002F0365"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0F5DF5" w:rsidRPr="002F036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Намена објекта: Зграде домова здравља</w:t>
      </w:r>
    </w:p>
    <w:p w:rsidR="000F5DF5" w:rsidRPr="002F036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Категорија објекта: В</w:t>
      </w:r>
    </w:p>
    <w:p w:rsidR="000F5DF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Класификациони број објекта: 126421</w:t>
      </w:r>
    </w:p>
    <w:p w:rsidR="00981224" w:rsidRPr="002F0365" w:rsidRDefault="00981224" w:rsidP="000F5DF5">
      <w:pPr>
        <w:pStyle w:val="Default"/>
        <w:rPr>
          <w:rFonts w:ascii="Times New Roman" w:hAnsi="Times New Roman" w:cs="Times New Roman"/>
          <w:color w:val="auto"/>
          <w:lang w:val="sr-Cyrl-RS"/>
        </w:rPr>
      </w:pPr>
    </w:p>
    <w:p w:rsidR="000F5DF5" w:rsidRPr="002F0365" w:rsidRDefault="000F5DF5" w:rsidP="00764CC8">
      <w:pPr>
        <w:pStyle w:val="Default"/>
        <w:numPr>
          <w:ilvl w:val="1"/>
          <w:numId w:val="13"/>
        </w:numPr>
        <w:rPr>
          <w:rFonts w:ascii="Times New Roman" w:hAnsi="Times New Roman" w:cs="Times New Roman"/>
          <w:b/>
          <w:color w:val="auto"/>
          <w:lang w:val="sr-Cyrl-RS"/>
        </w:rPr>
      </w:pPr>
      <w:r w:rsidRPr="002F0365">
        <w:rPr>
          <w:rFonts w:ascii="Times New Roman" w:hAnsi="Times New Roman"/>
          <w:b/>
          <w:color w:val="auto"/>
          <w:lang w:val="sr-Cyrl-CS"/>
        </w:rPr>
        <w:t>ОБИЛАЗАК ЛОКАЦИЈЕ</w:t>
      </w:r>
    </w:p>
    <w:p w:rsidR="00155CCA" w:rsidRPr="002F0365" w:rsidRDefault="00155CCA" w:rsidP="00155CCA">
      <w:pPr>
        <w:spacing w:after="0" w:line="240" w:lineRule="auto"/>
        <w:jc w:val="right"/>
        <w:rPr>
          <w:rFonts w:ascii="Times New Roman" w:hAnsi="Times New Roman"/>
          <w:b/>
          <w:sz w:val="24"/>
          <w:szCs w:val="24"/>
          <w:lang w:val="sr-Cyrl-RS"/>
        </w:rPr>
      </w:pP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rPr>
        <w:t>Пре него што достав</w:t>
      </w:r>
      <w:r w:rsidRPr="002F0365">
        <w:rPr>
          <w:rFonts w:ascii="Times New Roman" w:hAnsi="Times New Roman"/>
          <w:sz w:val="24"/>
          <w:szCs w:val="24"/>
          <w:lang w:val="sr-Cyrl-CS"/>
        </w:rPr>
        <w:t>и</w:t>
      </w:r>
      <w:r w:rsidRPr="002F0365">
        <w:rPr>
          <w:rFonts w:ascii="Times New Roman" w:hAnsi="Times New Roman"/>
          <w:sz w:val="24"/>
          <w:szCs w:val="24"/>
        </w:rPr>
        <w:t xml:space="preserve"> понуд</w:t>
      </w:r>
      <w:r w:rsidRPr="002F0365">
        <w:rPr>
          <w:rFonts w:ascii="Times New Roman" w:hAnsi="Times New Roman"/>
          <w:sz w:val="24"/>
          <w:szCs w:val="24"/>
          <w:lang w:val="sr-Cyrl-CS"/>
        </w:rPr>
        <w:t>у,</w:t>
      </w:r>
      <w:r w:rsidRPr="002F0365">
        <w:rPr>
          <w:rFonts w:ascii="Times New Roman" w:hAnsi="Times New Roman"/>
          <w:sz w:val="24"/>
          <w:szCs w:val="24"/>
        </w:rPr>
        <w:t xml:space="preserve"> </w:t>
      </w:r>
      <w:r w:rsidRPr="002F0365">
        <w:rPr>
          <w:rFonts w:ascii="Times New Roman" w:hAnsi="Times New Roman"/>
          <w:b/>
          <w:sz w:val="24"/>
          <w:szCs w:val="24"/>
        </w:rPr>
        <w:t xml:space="preserve">понуђач је у обавези да обиђе </w:t>
      </w:r>
      <w:r w:rsidR="002C1F17" w:rsidRPr="002F0365">
        <w:rPr>
          <w:rFonts w:ascii="Times New Roman" w:hAnsi="Times New Roman"/>
          <w:b/>
          <w:sz w:val="24"/>
          <w:szCs w:val="24"/>
          <w:lang w:val="sr-Cyrl-RS"/>
        </w:rPr>
        <w:t>локацију</w:t>
      </w:r>
      <w:r w:rsidRPr="002F0365">
        <w:rPr>
          <w:rFonts w:ascii="Times New Roman" w:hAnsi="Times New Roman"/>
          <w:sz w:val="24"/>
          <w:szCs w:val="24"/>
          <w:lang w:val="sr-Cyrl-CS"/>
        </w:rPr>
        <w:t xml:space="preserve">, како би </w:t>
      </w:r>
      <w:r w:rsidR="002C1F17" w:rsidRPr="002F0365">
        <w:rPr>
          <w:rFonts w:ascii="Times New Roman" w:hAnsi="Times New Roman"/>
          <w:sz w:val="24"/>
          <w:szCs w:val="24"/>
          <w:lang w:val="sr-Cyrl-CS"/>
        </w:rPr>
        <w:t xml:space="preserve">је </w:t>
      </w:r>
      <w:r w:rsidRPr="002F0365">
        <w:rPr>
          <w:rFonts w:ascii="Times New Roman" w:hAnsi="Times New Roman"/>
          <w:sz w:val="24"/>
          <w:szCs w:val="24"/>
          <w:lang w:val="sr-Cyrl-CS"/>
        </w:rPr>
        <w:t>детаљно прегледао и добио све неопходне информације потребне за припрему понуде. Наручилац неће прихватити никакве накнадне промене у цени или обиму услуге који су последица непознавања локације.</w:t>
      </w:r>
    </w:p>
    <w:p w:rsidR="00AB1746" w:rsidRPr="002F0365" w:rsidRDefault="00AB1746" w:rsidP="00AB1746">
      <w:pPr>
        <w:spacing w:after="0" w:line="240" w:lineRule="auto"/>
        <w:ind w:firstLine="708"/>
        <w:rPr>
          <w:rFonts w:ascii="Times New Roman" w:hAnsi="Times New Roman"/>
          <w:b/>
          <w:sz w:val="24"/>
          <w:szCs w:val="24"/>
          <w:lang w:val="sr-Cyrl-CS"/>
        </w:rPr>
      </w:pPr>
      <w:r w:rsidRPr="002F0365">
        <w:rPr>
          <w:rFonts w:ascii="Times New Roman" w:hAnsi="Times New Roman"/>
          <w:sz w:val="24"/>
          <w:szCs w:val="24"/>
          <w:lang w:val="sr-Cyrl-CS"/>
        </w:rPr>
        <w:t>По</w:t>
      </w:r>
      <w:r w:rsidRPr="002F0365">
        <w:rPr>
          <w:rFonts w:ascii="Times New Roman" w:hAnsi="Times New Roman"/>
          <w:sz w:val="24"/>
          <w:szCs w:val="24"/>
        </w:rPr>
        <w:t xml:space="preserve"> извршеном увиду</w:t>
      </w:r>
      <w:r w:rsidRPr="002F0365">
        <w:rPr>
          <w:rFonts w:ascii="Times New Roman" w:hAnsi="Times New Roman"/>
          <w:sz w:val="24"/>
          <w:szCs w:val="24"/>
          <w:lang w:val="sr-Cyrl-CS"/>
        </w:rPr>
        <w:t xml:space="preserve">, </w:t>
      </w:r>
      <w:r w:rsidRPr="002F0365">
        <w:rPr>
          <w:rFonts w:ascii="Times New Roman" w:hAnsi="Times New Roman"/>
          <w:sz w:val="24"/>
          <w:szCs w:val="24"/>
        </w:rPr>
        <w:t>представник наручиоца</w:t>
      </w:r>
      <w:r w:rsidRPr="002F0365">
        <w:rPr>
          <w:rFonts w:ascii="Times New Roman" w:hAnsi="Times New Roman"/>
          <w:sz w:val="24"/>
          <w:szCs w:val="24"/>
          <w:lang w:val="sr-Cyrl-CS"/>
        </w:rPr>
        <w:t xml:space="preserve"> и понуђача ће оверити потврду </w:t>
      </w:r>
      <w:r w:rsidRPr="002F0365">
        <w:rPr>
          <w:rFonts w:ascii="Times New Roman" w:hAnsi="Times New Roman"/>
          <w:b/>
          <w:sz w:val="24"/>
          <w:szCs w:val="24"/>
          <w:lang w:val="sr-Cyrl-CS"/>
        </w:rPr>
        <w:t>(прилог број 1</w:t>
      </w:r>
      <w:r w:rsidRPr="002F0365">
        <w:rPr>
          <w:rFonts w:ascii="Times New Roman" w:hAnsi="Times New Roman"/>
          <w:b/>
          <w:sz w:val="24"/>
          <w:szCs w:val="24"/>
          <w:lang w:val="sr-Latn-RS"/>
        </w:rPr>
        <w:t>4</w:t>
      </w:r>
      <w:r w:rsidRPr="002F0365">
        <w:rPr>
          <w:rFonts w:ascii="Times New Roman" w:hAnsi="Times New Roman"/>
          <w:b/>
          <w:sz w:val="24"/>
          <w:szCs w:val="24"/>
          <w:lang w:val="sr-Cyrl-CS"/>
        </w:rPr>
        <w:t>.)</w:t>
      </w:r>
      <w:r w:rsidRPr="002F0365">
        <w:rPr>
          <w:rFonts w:ascii="Times New Roman" w:eastAsia="Times New Roman" w:hAnsi="Times New Roman"/>
          <w:noProof w:val="0"/>
          <w:sz w:val="24"/>
          <w:szCs w:val="24"/>
        </w:rPr>
        <w:t xml:space="preserve"> </w:t>
      </w:r>
    </w:p>
    <w:p w:rsidR="00AB1746" w:rsidRPr="002F0365" w:rsidRDefault="00AB1746" w:rsidP="00AB1746">
      <w:pPr>
        <w:spacing w:after="0" w:line="240" w:lineRule="auto"/>
        <w:ind w:firstLine="708"/>
        <w:rPr>
          <w:rFonts w:ascii="Times New Roman" w:hAnsi="Times New Roman"/>
          <w:b/>
          <w:sz w:val="24"/>
          <w:szCs w:val="24"/>
          <w:lang w:val="sr-Cyrl-CS"/>
        </w:rPr>
      </w:pPr>
      <w:r w:rsidRPr="002F0365">
        <w:rPr>
          <w:rFonts w:ascii="Times New Roman" w:hAnsi="Times New Roman"/>
          <w:b/>
          <w:sz w:val="24"/>
          <w:szCs w:val="24"/>
        </w:rPr>
        <w:t xml:space="preserve">Понуда понуђача који није извршио </w:t>
      </w:r>
      <w:r w:rsidRPr="002F0365">
        <w:rPr>
          <w:rFonts w:ascii="Times New Roman" w:hAnsi="Times New Roman"/>
          <w:b/>
          <w:sz w:val="24"/>
          <w:szCs w:val="24"/>
          <w:lang w:val="sr-Cyrl-RS"/>
        </w:rPr>
        <w:t>обилазак</w:t>
      </w:r>
      <w:r w:rsidRPr="002F0365">
        <w:rPr>
          <w:rFonts w:ascii="Times New Roman" w:hAnsi="Times New Roman"/>
          <w:b/>
          <w:sz w:val="24"/>
          <w:szCs w:val="24"/>
        </w:rPr>
        <w:t xml:space="preserve"> и која не садржи оверен образац </w:t>
      </w:r>
      <w:r w:rsidRPr="002F0365">
        <w:rPr>
          <w:rFonts w:ascii="Times New Roman" w:hAnsi="Times New Roman"/>
          <w:b/>
          <w:sz w:val="24"/>
          <w:szCs w:val="24"/>
          <w:lang w:val="sr-Cyrl-CS"/>
        </w:rPr>
        <w:t>потврде</w:t>
      </w:r>
      <w:r w:rsidRPr="002F0365">
        <w:rPr>
          <w:rFonts w:ascii="Times New Roman" w:hAnsi="Times New Roman"/>
          <w:b/>
          <w:sz w:val="24"/>
          <w:szCs w:val="24"/>
        </w:rPr>
        <w:t xml:space="preserve"> да је обишао предметну локацију</w:t>
      </w:r>
      <w:r w:rsidRPr="002F0365">
        <w:rPr>
          <w:rFonts w:ascii="Times New Roman" w:hAnsi="Times New Roman"/>
          <w:b/>
          <w:sz w:val="24"/>
          <w:szCs w:val="24"/>
          <w:lang w:val="sr-Cyrl-CS"/>
        </w:rPr>
        <w:t xml:space="preserve"> (прилог број 1</w:t>
      </w:r>
      <w:r w:rsidR="00C42C2F" w:rsidRPr="002F0365">
        <w:rPr>
          <w:rFonts w:ascii="Times New Roman" w:hAnsi="Times New Roman"/>
          <w:b/>
          <w:sz w:val="24"/>
          <w:szCs w:val="24"/>
          <w:lang w:val="sr-Cyrl-CS"/>
        </w:rPr>
        <w:t>2</w:t>
      </w:r>
      <w:r w:rsidRPr="002F0365">
        <w:rPr>
          <w:rFonts w:ascii="Times New Roman" w:hAnsi="Times New Roman"/>
          <w:b/>
          <w:sz w:val="24"/>
          <w:szCs w:val="24"/>
          <w:lang w:val="sr-Cyrl-CS"/>
        </w:rPr>
        <w:t>)</w:t>
      </w:r>
      <w:r w:rsidRPr="002F0365">
        <w:rPr>
          <w:rFonts w:ascii="Times New Roman" w:hAnsi="Times New Roman"/>
          <w:b/>
          <w:sz w:val="24"/>
          <w:szCs w:val="24"/>
        </w:rPr>
        <w:t>, биће одбијена као неприхватљива и неће се узети у разматрање.</w:t>
      </w:r>
    </w:p>
    <w:p w:rsidR="00AB1746" w:rsidRPr="002F0365" w:rsidRDefault="00AB1746" w:rsidP="00AB1746">
      <w:pPr>
        <w:spacing w:after="0" w:line="240" w:lineRule="auto"/>
        <w:ind w:firstLine="708"/>
        <w:rPr>
          <w:rFonts w:ascii="Times New Roman" w:hAnsi="Times New Roman"/>
          <w:b/>
          <w:sz w:val="24"/>
          <w:szCs w:val="24"/>
          <w:lang w:val="sr-Cyrl-RS"/>
        </w:rPr>
      </w:pPr>
    </w:p>
    <w:p w:rsidR="00AB1746" w:rsidRPr="002F0365" w:rsidRDefault="00AB1746" w:rsidP="00AB1746">
      <w:pPr>
        <w:spacing w:after="0" w:line="240" w:lineRule="auto"/>
        <w:ind w:firstLine="708"/>
        <w:rPr>
          <w:rFonts w:ascii="Times New Roman" w:hAnsi="Times New Roman"/>
          <w:sz w:val="24"/>
          <w:szCs w:val="24"/>
          <w:lang w:val="sr-Cyrl-CS"/>
        </w:rPr>
      </w:pP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lang w:val="sr-Cyrl-CS"/>
        </w:rPr>
        <w:t xml:space="preserve">Понуђачи се захтевом за обилазак локације обраћају наручиоцу писаним путем и исти могу да доставе на електронску адресу  </w:t>
      </w:r>
      <w:hyperlink r:id="rId12" w:history="1">
        <w:r w:rsidRPr="002F0365">
          <w:rPr>
            <w:rFonts w:ascii="Times New Roman" w:hAnsi="Times New Roman"/>
            <w:iCs/>
            <w:sz w:val="24"/>
            <w:szCs w:val="24"/>
            <w:u w:val="single"/>
          </w:rPr>
          <w:t>dzns</w:t>
        </w:r>
        <w:r w:rsidRPr="002F0365">
          <w:rPr>
            <w:rFonts w:ascii="Times New Roman" w:hAnsi="Times New Roman"/>
            <w:bCs/>
            <w:iCs/>
            <w:sz w:val="24"/>
            <w:szCs w:val="24"/>
            <w:u w:val="single"/>
          </w:rPr>
          <w:t>@</w:t>
        </w:r>
        <w:r w:rsidRPr="002F0365">
          <w:rPr>
            <w:rFonts w:ascii="Times New Roman" w:hAnsi="Times New Roman"/>
            <w:iCs/>
            <w:sz w:val="24"/>
            <w:szCs w:val="24"/>
            <w:u w:val="single"/>
          </w:rPr>
          <w:t>eunet.rs</w:t>
        </w:r>
      </w:hyperlink>
      <w:r w:rsidRPr="002F0365">
        <w:rPr>
          <w:rFonts w:ascii="Times New Roman" w:hAnsi="Times New Roman"/>
          <w:iCs/>
          <w:sz w:val="24"/>
          <w:szCs w:val="24"/>
        </w:rPr>
        <w:t xml:space="preserve"> </w:t>
      </w:r>
      <w:r w:rsidRPr="002F0365">
        <w:rPr>
          <w:rFonts w:ascii="Times New Roman" w:hAnsi="Times New Roman"/>
          <w:bCs/>
          <w:iCs/>
          <w:sz w:val="24"/>
          <w:szCs w:val="24"/>
          <w:lang w:val="sr-Cyrl-CS"/>
        </w:rPr>
        <w:t xml:space="preserve">,  </w:t>
      </w:r>
      <w:r w:rsidRPr="002F0365">
        <w:rPr>
          <w:rFonts w:ascii="Times New Roman" w:hAnsi="Times New Roman"/>
          <w:sz w:val="24"/>
          <w:szCs w:val="24"/>
          <w:lang w:val="sr-Cyrl-CS"/>
        </w:rPr>
        <w:t>или на факс број: 021/466-297</w:t>
      </w: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lang w:val="sr-Cyrl-CS"/>
        </w:rPr>
        <w:t>Обилазак објекта може се извршити сваког радног дана (</w:t>
      </w:r>
      <w:r w:rsidRPr="002F0365">
        <w:rPr>
          <w:rFonts w:ascii="Times New Roman" w:hAnsi="Times New Roman"/>
          <w:sz w:val="24"/>
          <w:szCs w:val="24"/>
          <w:lang w:val="sr-Cyrl-RS"/>
        </w:rPr>
        <w:t>понедељак-петак</w:t>
      </w:r>
      <w:r w:rsidRPr="002F0365">
        <w:rPr>
          <w:rFonts w:ascii="Times New Roman" w:hAnsi="Times New Roman"/>
          <w:sz w:val="24"/>
          <w:szCs w:val="24"/>
          <w:lang w:val="sr-Cyrl-CS"/>
        </w:rPr>
        <w:t xml:space="preserve">), у радно време Наручиоца (8.00 до 12.00 часова) уз претходно најављивање (један дан пре доласка на локацију). Обилазак објеката се не може извршити дана </w:t>
      </w:r>
      <w:r w:rsidR="004036B2">
        <w:rPr>
          <w:rFonts w:ascii="Times New Roman" w:hAnsi="Times New Roman"/>
          <w:sz w:val="24"/>
          <w:szCs w:val="24"/>
          <w:lang w:val="sr-Cyrl-CS"/>
        </w:rPr>
        <w:t>29.03.2019</w:t>
      </w:r>
      <w:r w:rsidRPr="002F0365">
        <w:rPr>
          <w:rFonts w:ascii="Times New Roman" w:hAnsi="Times New Roman"/>
          <w:sz w:val="24"/>
          <w:szCs w:val="24"/>
          <w:lang w:val="sr-Cyrl-CS"/>
        </w:rPr>
        <w:t>. године који је одређен као дан за достављање и јавно отварање понуда. Особа за контакт: Тибор Сикора, 064/80-88-084.</w:t>
      </w:r>
    </w:p>
    <w:p w:rsidR="00AB1746" w:rsidRPr="002F0365" w:rsidRDefault="00AB1746" w:rsidP="00AB1746">
      <w:pPr>
        <w:spacing w:after="0" w:line="240" w:lineRule="auto"/>
        <w:ind w:firstLine="708"/>
        <w:rPr>
          <w:rFonts w:ascii="Times New Roman" w:hAnsi="Times New Roman"/>
          <w:sz w:val="24"/>
          <w:szCs w:val="24"/>
          <w:lang w:val="sr-Cyrl-CS"/>
        </w:rPr>
      </w:pPr>
    </w:p>
    <w:p w:rsidR="00AB1746" w:rsidRPr="002F0365" w:rsidRDefault="00AB1746" w:rsidP="00AB1746">
      <w:pPr>
        <w:ind w:firstLine="708"/>
        <w:jc w:val="both"/>
        <w:rPr>
          <w:rFonts w:ascii="Times New Roman" w:hAnsi="Times New Roman"/>
          <w:sz w:val="24"/>
          <w:szCs w:val="24"/>
          <w:lang w:val="sr-Cyrl-CS"/>
        </w:rPr>
      </w:pPr>
      <w:r w:rsidRPr="002F0365">
        <w:rPr>
          <w:rFonts w:ascii="Times New Roman" w:eastAsia="Batang" w:hAnsi="Times New Roman"/>
          <w:bCs/>
          <w:sz w:val="24"/>
          <w:szCs w:val="24"/>
          <w:lang w:eastAsia="sr-Latn-CS"/>
        </w:rPr>
        <w:t>Понуђач је у обавези да сходно члану 71. Став. 2. ЗЈН, поштује техничке  стандарде приступачности</w:t>
      </w:r>
      <w:r w:rsidRPr="002F0365">
        <w:rPr>
          <w:rFonts w:ascii="Times New Roman" w:eastAsia="Batang" w:hAnsi="Times New Roman"/>
          <w:b/>
          <w:bCs/>
          <w:sz w:val="24"/>
          <w:szCs w:val="24"/>
          <w:lang w:eastAsia="sr-Latn-CS"/>
        </w:rPr>
        <w:t xml:space="preserve"> </w:t>
      </w:r>
      <w:r w:rsidRPr="002F0365">
        <w:rPr>
          <w:rFonts w:ascii="Times New Roman" w:eastAsia="Batang" w:hAnsi="Times New Roman"/>
          <w:bCs/>
          <w:sz w:val="24"/>
          <w:szCs w:val="24"/>
          <w:lang w:eastAsia="sr-Latn-CS"/>
        </w:rPr>
        <w:t>за особе са инвалидитетом.</w:t>
      </w:r>
    </w:p>
    <w:p w:rsidR="00AB1746" w:rsidRPr="002F0365" w:rsidRDefault="00AB1746" w:rsidP="00155CCA">
      <w:pPr>
        <w:spacing w:after="0" w:line="240" w:lineRule="auto"/>
        <w:jc w:val="right"/>
        <w:rPr>
          <w:rFonts w:ascii="Times New Roman" w:hAnsi="Times New Roman"/>
          <w:b/>
          <w:sz w:val="24"/>
          <w:szCs w:val="24"/>
          <w:lang w:val="sr-Cyrl-RS"/>
        </w:rPr>
      </w:pPr>
    </w:p>
    <w:p w:rsidR="00155CCA" w:rsidRPr="002F0365"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ЗА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УЧЕШЋЕ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ПОСТУПКУ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ИЗ</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ЈАВНИМ</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НАБАВКАМА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УПУТСТВО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КАКО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СЕ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ДОКАЗУЈЕ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ИСПУЊЕНОСТ</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r w:rsidRPr="00EC3590">
              <w:rPr>
                <w:rFonts w:ascii="Times New Roman" w:hAnsi="Times New Roman"/>
                <w:b/>
                <w:sz w:val="20"/>
                <w:szCs w:val="20"/>
              </w:rPr>
              <w:t xml:space="preserve"> </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Pr="00EC3590">
              <w:rPr>
                <w:rFonts w:ascii="Times New Roman" w:hAnsi="Times New Roman"/>
                <w:b/>
                <w:bCs/>
                <w:noProof w:val="0"/>
                <w:sz w:val="20"/>
                <w:szCs w:val="20"/>
                <w:lang w:val="sr-Cyrl-CS"/>
              </w:rPr>
              <w:t xml:space="preserve"> </w:t>
            </w:r>
            <w:r w:rsidR="00950CFF" w:rsidRPr="00EC3590">
              <w:rPr>
                <w:rFonts w:ascii="Times New Roman" w:hAnsi="Times New Roman"/>
                <w:noProof w:val="0"/>
                <w:sz w:val="20"/>
                <w:szCs w:val="20"/>
              </w:rPr>
              <w:t>Извод из регистра Агенције</w:t>
            </w:r>
            <w:r w:rsidR="00950CFF"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00950CFF" w:rsidRPr="00EC3590">
              <w:rPr>
                <w:rFonts w:ascii="Times New Roman" w:hAnsi="Times New Roman"/>
                <w:noProof w:val="0"/>
                <w:sz w:val="20"/>
                <w:szCs w:val="20"/>
                <w:lang w:val="sr-Cyrl-CS"/>
              </w:rPr>
              <w:t xml:space="preserve"> </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осуђиван за неко од</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кривичних дела као члан</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организоване криминалне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против животне средине,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кривично дело примања 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3"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00950CFF" w:rsidRPr="00EC3590">
              <w:rPr>
                <w:rFonts w:ascii="Times New Roman" w:hAnsi="Times New Roman"/>
                <w:b/>
                <w:bCs/>
                <w:sz w:val="20"/>
                <w:szCs w:val="20"/>
                <w:lang w:val="sr-Cyrl-CS"/>
              </w:rPr>
              <w:t xml:space="preserve">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Извод из казнене евиденције,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односно уверење надлежне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полицијске управе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Министарства унутрашњих</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послова да није осуђиван за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неко од кривичних дела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животне средине, кривично</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дело примања или давања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мита, кривично дело преваре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 xml:space="preserve">(према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и друге јавне дажбине у</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складу са прописима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Републике Србије или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стране државе када 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r w:rsidR="002C1F17" w:rsidRPr="00EC3590" w:rsidTr="002437E3">
        <w:trPr>
          <w:trHeight w:val="1106"/>
        </w:trPr>
        <w:tc>
          <w:tcPr>
            <w:tcW w:w="566" w:type="dxa"/>
          </w:tcPr>
          <w:p w:rsidR="002C1F17" w:rsidRPr="00EC3590" w:rsidRDefault="002C1F17" w:rsidP="00D71CD6">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2410" w:type="dxa"/>
          </w:tcPr>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Да има важећудозволу</w:t>
            </w:r>
          </w:p>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надлежног органа за</w:t>
            </w:r>
            <w:r w:rsidR="00981224">
              <w:rPr>
                <w:rFonts w:ascii="Times New Roman" w:hAnsi="Times New Roman"/>
                <w:b/>
                <w:sz w:val="20"/>
                <w:szCs w:val="20"/>
                <w:lang w:val="sr-Cyrl-CS"/>
              </w:rPr>
              <w:t xml:space="preserve"> </w:t>
            </w:r>
            <w:r w:rsidRPr="0000352F">
              <w:rPr>
                <w:rFonts w:ascii="Times New Roman" w:hAnsi="Times New Roman"/>
                <w:b/>
                <w:sz w:val="20"/>
                <w:szCs w:val="20"/>
                <w:lang w:val="sr-Cyrl-CS"/>
              </w:rPr>
              <w:t>обављање делатности која је предмет јавне набавке, ако је таква дозвола предвиђена</w:t>
            </w:r>
          </w:p>
          <w:p w:rsidR="002C1F17" w:rsidRPr="0000352F" w:rsidRDefault="002C1F17" w:rsidP="00981224">
            <w:pPr>
              <w:pStyle w:val="Default"/>
              <w:autoSpaceDE/>
              <w:autoSpaceDN/>
              <w:adjustRightInd/>
              <w:spacing w:after="200"/>
              <w:rPr>
                <w:rFonts w:ascii="Times New Roman" w:hAnsi="Times New Roman" w:cs="Times New Roman"/>
                <w:b/>
                <w:noProof/>
                <w:color w:val="auto"/>
                <w:sz w:val="20"/>
                <w:szCs w:val="20"/>
                <w:lang w:val="sr-Cyrl-CS"/>
              </w:rPr>
            </w:pPr>
            <w:r w:rsidRPr="0000352F">
              <w:rPr>
                <w:rFonts w:ascii="Times New Roman" w:hAnsi="Times New Roman" w:cs="Times New Roman"/>
                <w:b/>
                <w:noProof/>
                <w:color w:val="auto"/>
                <w:sz w:val="20"/>
                <w:szCs w:val="20"/>
                <w:lang w:val="sr-Cyrl-CS"/>
              </w:rPr>
              <w:t>посебним прописом</w:t>
            </w:r>
          </w:p>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(Члан 75. став 1. тачка 5. ЗЈН)</w:t>
            </w:r>
          </w:p>
          <w:p w:rsid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1. Лиценца</w:t>
            </w:r>
            <w:r w:rsidRPr="002C1F17">
              <w:rPr>
                <w:rFonts w:ascii="Times New Roman" w:hAnsi="Times New Roman"/>
                <w:b/>
                <w:sz w:val="20"/>
                <w:szCs w:val="20"/>
                <w:lang w:val="sr-Cyrl-CS"/>
              </w:rPr>
              <w:t xml:space="preserve"> </w:t>
            </w:r>
            <w:r>
              <w:rPr>
                <w:rFonts w:ascii="Times New Roman" w:hAnsi="Times New Roman"/>
                <w:b/>
                <w:sz w:val="20"/>
                <w:szCs w:val="20"/>
                <w:lang w:val="sr-Cyrl-CS"/>
              </w:rPr>
              <w:t>или</w:t>
            </w:r>
            <w:r w:rsidRPr="002C1F17">
              <w:rPr>
                <w:rFonts w:ascii="Times New Roman" w:hAnsi="Times New Roman"/>
                <w:b/>
                <w:sz w:val="20"/>
                <w:szCs w:val="20"/>
                <w:lang w:val="sr-Cyrl-CS"/>
              </w:rPr>
              <w:t xml:space="preserve"> </w:t>
            </w:r>
            <w:r>
              <w:rPr>
                <w:rFonts w:ascii="Times New Roman" w:hAnsi="Times New Roman"/>
                <w:b/>
                <w:sz w:val="20"/>
                <w:szCs w:val="20"/>
                <w:lang w:val="sr-Cyrl-CS"/>
              </w:rPr>
              <w:t>решење</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рад</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геодетске</w:t>
            </w:r>
            <w:r w:rsidRPr="002C1F17">
              <w:rPr>
                <w:rFonts w:ascii="Times New Roman" w:hAnsi="Times New Roman"/>
                <w:b/>
                <w:sz w:val="20"/>
                <w:szCs w:val="20"/>
                <w:lang w:val="sr-Cyrl-CS"/>
              </w:rPr>
              <w:t xml:space="preserve"> </w:t>
            </w:r>
            <w:r>
              <w:rPr>
                <w:rFonts w:ascii="Times New Roman" w:hAnsi="Times New Roman"/>
                <w:b/>
                <w:sz w:val="20"/>
                <w:szCs w:val="20"/>
                <w:lang w:val="sr-Cyrl-CS"/>
              </w:rPr>
              <w:t>организације;</w:t>
            </w:r>
          </w:p>
          <w:p w:rsid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2. Сертификат</w:t>
            </w:r>
            <w:r w:rsidRPr="002C1F17">
              <w:rPr>
                <w:rFonts w:ascii="Times New Roman" w:hAnsi="Times New Roman"/>
                <w:b/>
                <w:sz w:val="20"/>
                <w:szCs w:val="20"/>
                <w:lang w:val="sr-Cyrl-CS"/>
              </w:rPr>
              <w:t xml:space="preserve"> </w:t>
            </w:r>
            <w:r>
              <w:rPr>
                <w:rFonts w:ascii="Times New Roman" w:hAnsi="Times New Roman"/>
                <w:b/>
                <w:sz w:val="20"/>
                <w:szCs w:val="20"/>
                <w:lang w:val="sr-Cyrl-CS"/>
              </w:rPr>
              <w:t>о</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акредитацији</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обављање</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геомеханичких</w:t>
            </w:r>
            <w:r w:rsidRPr="002C1F17">
              <w:rPr>
                <w:rFonts w:ascii="Times New Roman" w:hAnsi="Times New Roman"/>
                <w:b/>
                <w:sz w:val="20"/>
                <w:szCs w:val="20"/>
                <w:lang w:val="sr-Cyrl-CS"/>
              </w:rPr>
              <w:t xml:space="preserve"> </w:t>
            </w:r>
            <w:r>
              <w:rPr>
                <w:rFonts w:ascii="Times New Roman" w:hAnsi="Times New Roman"/>
                <w:b/>
                <w:sz w:val="20"/>
                <w:szCs w:val="20"/>
                <w:lang w:val="sr-Cyrl-CS"/>
              </w:rPr>
              <w:t>испитивања</w:t>
            </w:r>
            <w:r w:rsidRPr="002C1F17">
              <w:rPr>
                <w:rFonts w:ascii="Times New Roman" w:hAnsi="Times New Roman"/>
                <w:b/>
                <w:sz w:val="20"/>
                <w:szCs w:val="20"/>
                <w:lang w:val="sr-Cyrl-CS"/>
              </w:rPr>
              <w:t xml:space="preserve"> </w:t>
            </w:r>
            <w:r>
              <w:rPr>
                <w:rFonts w:ascii="Times New Roman" w:hAnsi="Times New Roman"/>
                <w:b/>
                <w:sz w:val="20"/>
                <w:szCs w:val="20"/>
                <w:lang w:val="sr-Cyrl-CS"/>
              </w:rPr>
              <w:t>са</w:t>
            </w:r>
            <w:r w:rsidRPr="002C1F17">
              <w:rPr>
                <w:rFonts w:ascii="Times New Roman" w:hAnsi="Times New Roman"/>
                <w:b/>
                <w:sz w:val="20"/>
                <w:szCs w:val="20"/>
                <w:lang w:val="sr-Cyrl-CS"/>
              </w:rPr>
              <w:t xml:space="preserve"> </w:t>
            </w:r>
            <w:r>
              <w:rPr>
                <w:rFonts w:ascii="Times New Roman" w:hAnsi="Times New Roman"/>
                <w:b/>
                <w:sz w:val="20"/>
                <w:szCs w:val="20"/>
                <w:lang w:val="sr-Cyrl-CS"/>
              </w:rPr>
              <w:t>специфицираним</w:t>
            </w:r>
            <w:r w:rsidRPr="002C1F17">
              <w:rPr>
                <w:rFonts w:ascii="Times New Roman" w:hAnsi="Times New Roman"/>
                <w:b/>
                <w:sz w:val="20"/>
                <w:szCs w:val="20"/>
                <w:lang w:val="sr-Cyrl-CS"/>
              </w:rPr>
              <w:t xml:space="preserve"> </w:t>
            </w:r>
            <w:r>
              <w:rPr>
                <w:rFonts w:ascii="Times New Roman" w:hAnsi="Times New Roman"/>
                <w:b/>
                <w:sz w:val="20"/>
                <w:szCs w:val="20"/>
                <w:lang w:val="sr-Cyrl-CS"/>
              </w:rPr>
              <w:t>обимом</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акредитације</w:t>
            </w:r>
            <w:r w:rsidRPr="002C1F17">
              <w:rPr>
                <w:rFonts w:ascii="Times New Roman" w:hAnsi="Times New Roman"/>
                <w:b/>
                <w:sz w:val="20"/>
                <w:szCs w:val="20"/>
                <w:lang w:val="sr-Cyrl-CS"/>
              </w:rPr>
              <w:t xml:space="preserve">, </w:t>
            </w:r>
            <w:r>
              <w:rPr>
                <w:rFonts w:ascii="Times New Roman" w:hAnsi="Times New Roman"/>
                <w:b/>
                <w:sz w:val="20"/>
                <w:szCs w:val="20"/>
                <w:lang w:val="sr-Cyrl-CS"/>
              </w:rPr>
              <w:t>издат</w:t>
            </w:r>
            <w:r w:rsidRPr="002C1F17">
              <w:rPr>
                <w:rFonts w:ascii="Times New Roman" w:hAnsi="Times New Roman"/>
                <w:b/>
                <w:sz w:val="20"/>
                <w:szCs w:val="20"/>
                <w:lang w:val="sr-Cyrl-CS"/>
              </w:rPr>
              <w:t xml:space="preserve"> </w:t>
            </w:r>
            <w:r>
              <w:rPr>
                <w:rFonts w:ascii="Times New Roman" w:hAnsi="Times New Roman"/>
                <w:b/>
                <w:sz w:val="20"/>
                <w:szCs w:val="20"/>
                <w:lang w:val="sr-Cyrl-CS"/>
              </w:rPr>
              <w:t>од</w:t>
            </w:r>
            <w:r w:rsidRPr="002C1F17">
              <w:rPr>
                <w:rFonts w:ascii="Times New Roman" w:hAnsi="Times New Roman"/>
                <w:b/>
                <w:sz w:val="20"/>
                <w:szCs w:val="20"/>
                <w:lang w:val="sr-Cyrl-CS"/>
              </w:rPr>
              <w:t xml:space="preserve"> </w:t>
            </w:r>
            <w:r>
              <w:rPr>
                <w:rFonts w:ascii="Times New Roman" w:hAnsi="Times New Roman"/>
                <w:b/>
                <w:sz w:val="20"/>
                <w:szCs w:val="20"/>
                <w:lang w:val="sr-Cyrl-CS"/>
              </w:rPr>
              <w:t>стране</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Акредитационог</w:t>
            </w:r>
            <w:r w:rsidRPr="002C1F17">
              <w:rPr>
                <w:rFonts w:ascii="Times New Roman" w:hAnsi="Times New Roman"/>
                <w:b/>
                <w:sz w:val="20"/>
                <w:szCs w:val="20"/>
                <w:lang w:val="sr-Cyrl-CS"/>
              </w:rPr>
              <w:t xml:space="preserve"> </w:t>
            </w:r>
            <w:r>
              <w:rPr>
                <w:rFonts w:ascii="Times New Roman" w:hAnsi="Times New Roman"/>
                <w:b/>
                <w:sz w:val="20"/>
                <w:szCs w:val="20"/>
                <w:lang w:val="sr-Cyrl-CS"/>
              </w:rPr>
              <w:t>тела</w:t>
            </w:r>
            <w:r w:rsidRPr="002C1F17">
              <w:rPr>
                <w:rFonts w:ascii="Times New Roman" w:hAnsi="Times New Roman"/>
                <w:b/>
                <w:sz w:val="20"/>
                <w:szCs w:val="20"/>
                <w:lang w:val="sr-Cyrl-CS"/>
              </w:rPr>
              <w:t xml:space="preserve"> </w:t>
            </w:r>
            <w:r>
              <w:rPr>
                <w:rFonts w:ascii="Times New Roman" w:hAnsi="Times New Roman"/>
                <w:b/>
                <w:sz w:val="20"/>
                <w:szCs w:val="20"/>
                <w:lang w:val="sr-Cyrl-CS"/>
              </w:rPr>
              <w:t>Србије</w:t>
            </w:r>
          </w:p>
          <w:p w:rsidR="0000352F" w:rsidRP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3.</w:t>
            </w:r>
            <w:r w:rsidRPr="0000352F">
              <w:rPr>
                <w:rFonts w:ascii="Times New Roman" w:hAnsi="Times New Roman"/>
                <w:b/>
                <w:sz w:val="20"/>
                <w:szCs w:val="20"/>
                <w:lang w:val="sr-Cyrl-CS"/>
              </w:rPr>
              <w:t xml:space="preserve"> РЕШЕЊЕ МУП Републике Србије за обављање послова пројектовања посебних система и мера заштите од пожара:</w:t>
            </w:r>
          </w:p>
          <w:p w:rsidR="0000352F" w:rsidRPr="0000352F" w:rsidRDefault="0000352F" w:rsidP="00981224">
            <w:pPr>
              <w:spacing w:line="240" w:lineRule="auto"/>
              <w:rPr>
                <w:rFonts w:ascii="Times New Roman" w:hAnsi="Times New Roman"/>
                <w:b/>
                <w:sz w:val="20"/>
                <w:szCs w:val="20"/>
                <w:lang w:val="sr-Cyrl-CS"/>
              </w:rPr>
            </w:pPr>
          </w:p>
        </w:tc>
        <w:tc>
          <w:tcPr>
            <w:tcW w:w="4679" w:type="dxa"/>
          </w:tcPr>
          <w:p w:rsidR="002C1F17" w:rsidRDefault="002C1F17" w:rsidP="00981224">
            <w:pPr>
              <w:spacing w:line="240" w:lineRule="auto"/>
              <w:rPr>
                <w:rFonts w:ascii="Times New Roman" w:hAnsi="Times New Roman"/>
                <w:b/>
                <w:sz w:val="20"/>
                <w:szCs w:val="20"/>
                <w:lang w:val="sr-Cyrl-CS"/>
              </w:rPr>
            </w:pPr>
            <w:r>
              <w:rPr>
                <w:rFonts w:ascii="Times New Roman" w:hAnsi="Times New Roman"/>
                <w:b/>
                <w:sz w:val="20"/>
                <w:szCs w:val="20"/>
                <w:lang w:val="sr-Cyrl-CS"/>
              </w:rPr>
              <w:lastRenderedPageBreak/>
              <w:t>ДОКАЗ ЗА ПРАВНА ЛИЦА, ЗА ПРЕДУЗЕТНИКЕ И ЗА ФИЗИЧКА ЛИЦА:</w:t>
            </w:r>
          </w:p>
          <w:p w:rsidR="002C1F17"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Фотокопија важеће лиценце</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Потврда о акредитацији издата од АТЦ са обимом акредитације за следеће опите:</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влажности</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узорака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 СРПС У.Б1.012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запреминске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масе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материјала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са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порама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методом</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цилондра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познате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запремине СРПС У.Б1.013</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гранулометријског</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састава СРПС У.Б1.018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конзистенције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 – Атербергове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границе СРПС У.Б1.020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односа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 xml:space="preserve">влажности </w:t>
            </w:r>
            <w:r w:rsidR="00547DEC">
              <w:rPr>
                <w:rFonts w:ascii="Times New Roman" w:hAnsi="Times New Roman"/>
                <w:sz w:val="20"/>
                <w:szCs w:val="20"/>
                <w:lang w:val="sr-Cyrl-RS"/>
              </w:rPr>
              <w:t>и</w:t>
            </w:r>
            <w:r w:rsidRPr="0000352F">
              <w:rPr>
                <w:rFonts w:ascii="Times New Roman" w:hAnsi="Times New Roman"/>
                <w:sz w:val="20"/>
                <w:szCs w:val="20"/>
                <w:lang w:val="sr-Cyrl-CS"/>
              </w:rPr>
              <w:t xml:space="preserve"> суве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запреминске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масе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 СРПС У.Б1.038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Лабораторијско</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калифорнијског</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индекса</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носивости СРПС У.Б1.042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еквивалента</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песковитих</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У.Б1.040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Опит</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директног</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смицања СРПС У.Б1.028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Геотехничко</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 xml:space="preserve">испитивање </w:t>
            </w:r>
            <w:r w:rsidR="00547DEC">
              <w:rPr>
                <w:rFonts w:ascii="Times New Roman" w:hAnsi="Times New Roman"/>
                <w:sz w:val="20"/>
                <w:szCs w:val="20"/>
                <w:lang w:val="sr-Cyrl-CS"/>
              </w:rPr>
              <w:t>и</w:t>
            </w:r>
            <w:r w:rsidRPr="0000352F">
              <w:rPr>
                <w:rFonts w:ascii="Times New Roman" w:hAnsi="Times New Roman"/>
                <w:sz w:val="20"/>
                <w:szCs w:val="20"/>
                <w:lang w:val="sr-Cyrl-CS"/>
              </w:rPr>
              <w:t xml:space="preserve"> истрживање, Лабораторијско</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испитивање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 део 10 Испитивање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директног</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смицања СРПС ЦЕН ИСО/ТС 17892-10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lastRenderedPageBreak/>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притисне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чврстоће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СРПС У.Б.030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стишљивости</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У.Б1.032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Узимање узорака тла СРПС У.Б1.010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 калифорнијског индекса носивости на терену СРПС У.Б1.043:1997 (повучен) или АСТМ Д4429-09а</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 xml:space="preserve">3.  Израда главног пројекта заштите од пожара (доказ: Решење МУП за Израду главног пројекта заштите од пожара – лиценца А, </w:t>
            </w:r>
          </w:p>
          <w:p w:rsidR="0000352F" w:rsidRPr="0000352F" w:rsidRDefault="0000352F" w:rsidP="00981224">
            <w:pPr>
              <w:spacing w:line="240" w:lineRule="auto"/>
              <w:rPr>
                <w:rFonts w:ascii="Times New Roman" w:hAnsi="Times New Roman"/>
                <w:b/>
                <w:sz w:val="20"/>
                <w:szCs w:val="20"/>
                <w:lang w:val="sr-Cyrl-CS"/>
              </w:rPr>
            </w:pPr>
            <w:r w:rsidRPr="0000352F">
              <w:rPr>
                <w:rFonts w:ascii="Times New Roman" w:hAnsi="Times New Roman"/>
                <w:sz w:val="20"/>
                <w:szCs w:val="20"/>
                <w:lang w:val="sr-Cyrl-CS"/>
              </w:rPr>
              <w:t>Израда пројекта стабилних инсталација за дојаву пожара - доказ: Решење МУП за пројектовање посебних система и мера заштите од пожара и то за: израду пројеката стабилних система за гађење пожара – лиценца Б1, израду пројекта стабилних система за дојаву пожара – лиценца Б2, и израду пројеката система за одвођење дима и топлоте – лиценца Б6.</w:t>
            </w:r>
          </w:p>
        </w:tc>
        <w:tc>
          <w:tcPr>
            <w:tcW w:w="993" w:type="dxa"/>
          </w:tcPr>
          <w:p w:rsidR="002C1F17" w:rsidRPr="00EC3590" w:rsidRDefault="002C1F17" w:rsidP="00D71CD6">
            <w:pPr>
              <w:pStyle w:val="Default"/>
              <w:rPr>
                <w:rFonts w:ascii="Times New Roman" w:hAnsi="Times New Roman" w:cs="Times New Roman"/>
                <w:b/>
                <w:bCs/>
                <w:color w:val="auto"/>
                <w:sz w:val="20"/>
                <w:szCs w:val="20"/>
              </w:rPr>
            </w:pPr>
          </w:p>
        </w:tc>
        <w:tc>
          <w:tcPr>
            <w:tcW w:w="992" w:type="dxa"/>
          </w:tcPr>
          <w:p w:rsidR="002C1F17" w:rsidRPr="00EC3590" w:rsidRDefault="002C1F17" w:rsidP="00D71CD6">
            <w:pPr>
              <w:pStyle w:val="Default"/>
              <w:rPr>
                <w:rFonts w:ascii="Times New Roman" w:hAnsi="Times New Roman" w:cs="Times New Roman"/>
                <w:b/>
                <w:bCs/>
                <w:color w:val="auto"/>
                <w:sz w:val="20"/>
                <w:szCs w:val="20"/>
              </w:rPr>
            </w:pPr>
          </w:p>
        </w:tc>
        <w:tc>
          <w:tcPr>
            <w:tcW w:w="994" w:type="dxa"/>
          </w:tcPr>
          <w:p w:rsidR="002C1F17" w:rsidRPr="00EC3590" w:rsidRDefault="002C1F17"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w:t>
      </w:r>
      <w:r w:rsidR="003860F7" w:rsidRPr="00EC3590">
        <w:rPr>
          <w:rFonts w:ascii="Times New Roman" w:hAnsi="Times New Roman" w:cs="Times New Roman"/>
          <w:b/>
          <w:bCs/>
          <w:i/>
          <w:iCs/>
          <w:color w:val="auto"/>
          <w:sz w:val="23"/>
          <w:szCs w:val="23"/>
          <w:lang w:val="sr-Cyrl-CS"/>
        </w:rPr>
        <w:t xml:space="preserve"> </w:t>
      </w:r>
      <w:r w:rsidR="00B911DC" w:rsidRPr="00EC3590">
        <w:rPr>
          <w:rFonts w:ascii="Times New Roman" w:hAnsi="Times New Roman" w:cs="Times New Roman"/>
          <w:b/>
          <w:bCs/>
          <w:i/>
          <w:iCs/>
          <w:color w:val="auto"/>
          <w:sz w:val="23"/>
          <w:szCs w:val="23"/>
          <w:lang w:val="sr-Cyrl-CS"/>
        </w:rPr>
        <w:t>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9338C3" w:rsidRDefault="00B911DC" w:rsidP="00286191">
            <w:pPr>
              <w:pStyle w:val="NoSpacing"/>
              <w:rPr>
                <w:rFonts w:ascii="Times New Roman" w:hAnsi="Times New Roman"/>
                <w:b/>
                <w:sz w:val="20"/>
                <w:szCs w:val="20"/>
              </w:rPr>
            </w:pPr>
            <w:r w:rsidRPr="009338C3">
              <w:rPr>
                <w:rFonts w:ascii="Times New Roman" w:hAnsi="Times New Roman"/>
                <w:b/>
                <w:sz w:val="20"/>
                <w:szCs w:val="20"/>
              </w:rPr>
              <w:t>Ред</w:t>
            </w:r>
            <w:r w:rsidR="00ED16B0" w:rsidRPr="009338C3">
              <w:rPr>
                <w:rFonts w:ascii="Times New Roman" w:hAnsi="Times New Roman"/>
                <w:b/>
                <w:sz w:val="20"/>
                <w:szCs w:val="20"/>
                <w:lang w:val="sr-Cyrl-CS"/>
              </w:rPr>
              <w:t>.</w:t>
            </w:r>
            <w:r w:rsidRPr="009338C3">
              <w:rPr>
                <w:rFonts w:ascii="Times New Roman" w:hAnsi="Times New Roman"/>
                <w:b/>
                <w:sz w:val="20"/>
                <w:szCs w:val="20"/>
              </w:rPr>
              <w:t>број</w:t>
            </w:r>
            <w:r w:rsidR="00ED16B0" w:rsidRPr="009338C3">
              <w:rPr>
                <w:rFonts w:ascii="Times New Roman" w:hAnsi="Times New Roman"/>
                <w:b/>
                <w:sz w:val="20"/>
                <w:szCs w:val="20"/>
              </w:rPr>
              <w:t xml:space="preserve"> </w:t>
            </w:r>
          </w:p>
        </w:tc>
        <w:tc>
          <w:tcPr>
            <w:tcW w:w="3827" w:type="dxa"/>
          </w:tcPr>
          <w:p w:rsidR="00123113" w:rsidRPr="009338C3" w:rsidRDefault="00B911DC" w:rsidP="00ED16B0">
            <w:pPr>
              <w:pStyle w:val="BodyText2"/>
              <w:tabs>
                <w:tab w:val="left" w:pos="2550"/>
                <w:tab w:val="left" w:pos="7275"/>
              </w:tabs>
              <w:spacing w:line="240" w:lineRule="auto"/>
              <w:jc w:val="center"/>
              <w:rPr>
                <w:b/>
                <w:bCs/>
                <w:sz w:val="20"/>
                <w:szCs w:val="20"/>
                <w:lang w:val="sr-Cyrl-CS" w:eastAsia="en-US"/>
              </w:rPr>
            </w:pPr>
            <w:r w:rsidRPr="009338C3">
              <w:rPr>
                <w:b/>
                <w:bCs/>
                <w:sz w:val="20"/>
                <w:szCs w:val="20"/>
                <w:lang w:val="sr-Cyrl-CS" w:eastAsia="en-US"/>
              </w:rPr>
              <w:t>ДОДАТНИ</w:t>
            </w:r>
            <w:r w:rsidR="00ED16B0" w:rsidRPr="009338C3">
              <w:rPr>
                <w:b/>
                <w:bCs/>
                <w:sz w:val="20"/>
                <w:szCs w:val="20"/>
                <w:lang w:val="sr-Cyrl-CS" w:eastAsia="en-US"/>
              </w:rPr>
              <w:t xml:space="preserve"> </w:t>
            </w:r>
            <w:r w:rsidR="00ED16B0" w:rsidRPr="009338C3">
              <w:rPr>
                <w:b/>
                <w:bCs/>
                <w:sz w:val="20"/>
                <w:szCs w:val="20"/>
                <w:lang w:val="sr-Latn-CS" w:eastAsia="en-US"/>
              </w:rPr>
              <w:t xml:space="preserve"> </w:t>
            </w:r>
            <w:r w:rsidRPr="009338C3">
              <w:rPr>
                <w:b/>
                <w:bCs/>
                <w:sz w:val="20"/>
                <w:szCs w:val="20"/>
                <w:lang w:val="sr-Latn-CS" w:eastAsia="en-US"/>
              </w:rPr>
              <w:t>УСЛОВИ</w:t>
            </w:r>
            <w:r w:rsidR="00ED16B0" w:rsidRPr="009338C3">
              <w:rPr>
                <w:b/>
                <w:bCs/>
                <w:sz w:val="20"/>
                <w:szCs w:val="20"/>
                <w:lang w:val="sr-Cyrl-CS" w:eastAsia="en-US"/>
              </w:rPr>
              <w:t xml:space="preserve"> </w:t>
            </w:r>
          </w:p>
          <w:p w:rsidR="00ED16B0" w:rsidRPr="009338C3" w:rsidRDefault="00B911DC" w:rsidP="002F1383">
            <w:pPr>
              <w:pStyle w:val="BodyText2"/>
              <w:tabs>
                <w:tab w:val="left" w:pos="2550"/>
                <w:tab w:val="left" w:pos="7275"/>
              </w:tabs>
              <w:spacing w:line="240" w:lineRule="auto"/>
              <w:jc w:val="center"/>
              <w:rPr>
                <w:b/>
                <w:bCs/>
                <w:sz w:val="20"/>
                <w:szCs w:val="20"/>
                <w:lang w:val="sr-Cyrl-CS" w:eastAsia="en-US"/>
              </w:rPr>
            </w:pPr>
            <w:r w:rsidRPr="009338C3">
              <w:rPr>
                <w:b/>
                <w:bCs/>
                <w:sz w:val="20"/>
                <w:szCs w:val="20"/>
                <w:lang w:val="sr-Cyrl-CS" w:eastAsia="en-US"/>
              </w:rPr>
              <w:t>из</w:t>
            </w:r>
            <w:r w:rsidR="00ED16B0" w:rsidRPr="009338C3">
              <w:rPr>
                <w:b/>
                <w:bCs/>
                <w:sz w:val="20"/>
                <w:szCs w:val="20"/>
                <w:lang w:val="sr-Cyrl-CS" w:eastAsia="en-US"/>
              </w:rPr>
              <w:t xml:space="preserve"> </w:t>
            </w:r>
            <w:r w:rsidR="00123113" w:rsidRPr="009338C3">
              <w:rPr>
                <w:b/>
                <w:bCs/>
                <w:sz w:val="20"/>
                <w:szCs w:val="20"/>
                <w:lang w:val="sr-Cyrl-CS" w:eastAsia="en-US"/>
              </w:rPr>
              <w:t xml:space="preserve"> </w:t>
            </w:r>
            <w:r w:rsidRPr="009338C3">
              <w:rPr>
                <w:b/>
                <w:bCs/>
                <w:sz w:val="20"/>
                <w:szCs w:val="20"/>
                <w:lang w:val="sr-Latn-CS" w:eastAsia="en-US"/>
              </w:rPr>
              <w:t>члан</w:t>
            </w:r>
            <w:r w:rsidRPr="009338C3">
              <w:rPr>
                <w:b/>
                <w:bCs/>
                <w:sz w:val="20"/>
                <w:szCs w:val="20"/>
                <w:lang w:val="sr-Cyrl-CS" w:eastAsia="en-US"/>
              </w:rPr>
              <w:t>а</w:t>
            </w:r>
            <w:r w:rsidR="00ED16B0" w:rsidRPr="009338C3">
              <w:rPr>
                <w:b/>
                <w:bCs/>
                <w:sz w:val="20"/>
                <w:szCs w:val="20"/>
                <w:lang w:val="sr-Latn-CS" w:eastAsia="en-US"/>
              </w:rPr>
              <w:t xml:space="preserve"> 7</w:t>
            </w:r>
            <w:r w:rsidR="00ED16B0" w:rsidRPr="009338C3">
              <w:rPr>
                <w:b/>
                <w:bCs/>
                <w:sz w:val="20"/>
                <w:szCs w:val="20"/>
                <w:lang w:val="sr-Cyrl-CS" w:eastAsia="en-US"/>
              </w:rPr>
              <w:t>6</w:t>
            </w:r>
            <w:r w:rsidR="00ED16B0" w:rsidRPr="009338C3">
              <w:rPr>
                <w:b/>
                <w:bCs/>
                <w:sz w:val="20"/>
                <w:szCs w:val="20"/>
                <w:lang w:val="sr-Latn-CS" w:eastAsia="en-US"/>
              </w:rPr>
              <w:t xml:space="preserve">. </w:t>
            </w:r>
            <w:r w:rsidRPr="009338C3">
              <w:rPr>
                <w:b/>
                <w:bCs/>
                <w:sz w:val="20"/>
                <w:szCs w:val="20"/>
                <w:lang w:val="sr-Latn-CS" w:eastAsia="en-US"/>
              </w:rPr>
              <w:t>Закона</w:t>
            </w:r>
            <w:r w:rsidR="00ED16B0" w:rsidRPr="009338C3">
              <w:rPr>
                <w:b/>
                <w:bCs/>
                <w:sz w:val="20"/>
                <w:szCs w:val="20"/>
                <w:lang w:val="sr-Latn-CS" w:eastAsia="en-US"/>
              </w:rPr>
              <w:t xml:space="preserve"> </w:t>
            </w:r>
            <w:r w:rsidRPr="009338C3">
              <w:rPr>
                <w:b/>
                <w:bCs/>
                <w:sz w:val="20"/>
                <w:szCs w:val="20"/>
                <w:lang w:val="sr-Latn-CS" w:eastAsia="en-US"/>
              </w:rPr>
              <w:t>о</w:t>
            </w:r>
            <w:r w:rsidR="00ED16B0" w:rsidRPr="009338C3">
              <w:rPr>
                <w:b/>
                <w:bCs/>
                <w:sz w:val="20"/>
                <w:szCs w:val="20"/>
                <w:lang w:val="sr-Latn-CS" w:eastAsia="en-US"/>
              </w:rPr>
              <w:t xml:space="preserve"> </w:t>
            </w:r>
            <w:r w:rsidRPr="009338C3">
              <w:rPr>
                <w:b/>
                <w:bCs/>
                <w:sz w:val="20"/>
                <w:szCs w:val="20"/>
                <w:lang w:val="sr-Latn-CS" w:eastAsia="en-US"/>
              </w:rPr>
              <w:t>јавним</w:t>
            </w:r>
            <w:r w:rsidR="00ED16B0" w:rsidRPr="009338C3">
              <w:rPr>
                <w:b/>
                <w:bCs/>
                <w:sz w:val="20"/>
                <w:szCs w:val="20"/>
                <w:lang w:val="sr-Latn-CS" w:eastAsia="en-US"/>
              </w:rPr>
              <w:t xml:space="preserve"> </w:t>
            </w:r>
            <w:r w:rsidRPr="009338C3">
              <w:rPr>
                <w:b/>
                <w:bCs/>
                <w:sz w:val="20"/>
                <w:szCs w:val="20"/>
                <w:lang w:val="sr-Latn-CS" w:eastAsia="en-US"/>
              </w:rPr>
              <w:t>набавкама</w:t>
            </w:r>
          </w:p>
        </w:tc>
        <w:tc>
          <w:tcPr>
            <w:tcW w:w="3261" w:type="dxa"/>
          </w:tcPr>
          <w:p w:rsidR="00ED16B0" w:rsidRPr="00EC3590" w:rsidRDefault="00B911DC" w:rsidP="00286191">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ED16B0" w:rsidRPr="00EC3590" w:rsidRDefault="00B911DC" w:rsidP="00286191">
            <w:pPr>
              <w:pStyle w:val="NoSpacing"/>
              <w:jc w:val="center"/>
              <w:rPr>
                <w:rFonts w:ascii="Times New Roman" w:hAnsi="Times New Roman"/>
                <w:b/>
                <w:sz w:val="20"/>
                <w:szCs w:val="20"/>
                <w:lang w:val="sr-Cyrl-CS"/>
              </w:rPr>
            </w:pPr>
            <w:r w:rsidRPr="00EC3590">
              <w:rPr>
                <w:rFonts w:ascii="Times New Roman" w:hAnsi="Times New Roman"/>
                <w:b/>
                <w:bCs/>
                <w:sz w:val="20"/>
                <w:szCs w:val="20"/>
                <w:lang w:val="sr-Cyrl-CS"/>
              </w:rPr>
              <w:t>према</w:t>
            </w:r>
            <w:r w:rsidR="00ED16B0" w:rsidRPr="00EC3590">
              <w:rPr>
                <w:rFonts w:ascii="Times New Roman" w:hAnsi="Times New Roman"/>
                <w:b/>
                <w:bCs/>
                <w:sz w:val="20"/>
                <w:szCs w:val="20"/>
                <w:lang w:val="sr-Cyrl-CS"/>
              </w:rPr>
              <w:t xml:space="preserve"> </w:t>
            </w:r>
            <w:r w:rsidRPr="00EC3590">
              <w:rPr>
                <w:rFonts w:ascii="Times New Roman" w:hAnsi="Times New Roman"/>
                <w:b/>
                <w:bCs/>
                <w:sz w:val="20"/>
                <w:szCs w:val="20"/>
              </w:rPr>
              <w:t>члан</w:t>
            </w:r>
            <w:r w:rsidRPr="00EC3590">
              <w:rPr>
                <w:rFonts w:ascii="Times New Roman" w:hAnsi="Times New Roman"/>
                <w:b/>
                <w:bCs/>
                <w:sz w:val="20"/>
                <w:szCs w:val="20"/>
                <w:lang w:val="sr-Cyrl-CS"/>
              </w:rPr>
              <w:t>у</w:t>
            </w:r>
            <w:r w:rsidR="00ED16B0" w:rsidRPr="00EC3590">
              <w:rPr>
                <w:rFonts w:ascii="Times New Roman" w:hAnsi="Times New Roman"/>
                <w:b/>
                <w:bCs/>
                <w:sz w:val="20"/>
                <w:szCs w:val="20"/>
              </w:rPr>
              <w:t xml:space="preserve"> 77. </w:t>
            </w:r>
            <w:r w:rsidRPr="00EC3590">
              <w:rPr>
                <w:rFonts w:ascii="Times New Roman" w:hAnsi="Times New Roman"/>
                <w:b/>
                <w:bCs/>
                <w:sz w:val="20"/>
                <w:szCs w:val="20"/>
              </w:rPr>
              <w:t>Закона</w:t>
            </w:r>
            <w:r w:rsidR="00ED16B0" w:rsidRPr="00EC3590">
              <w:rPr>
                <w:rFonts w:ascii="Times New Roman" w:hAnsi="Times New Roman"/>
                <w:b/>
                <w:bCs/>
                <w:sz w:val="20"/>
                <w:szCs w:val="20"/>
              </w:rPr>
              <w:t xml:space="preserve"> </w:t>
            </w:r>
            <w:r w:rsidRPr="00EC3590">
              <w:rPr>
                <w:rFonts w:ascii="Times New Roman" w:hAnsi="Times New Roman"/>
                <w:b/>
                <w:bCs/>
                <w:sz w:val="20"/>
                <w:szCs w:val="20"/>
              </w:rPr>
              <w:t>о</w:t>
            </w:r>
            <w:r w:rsidR="00ED16B0" w:rsidRPr="00EC3590">
              <w:rPr>
                <w:rFonts w:ascii="Times New Roman" w:hAnsi="Times New Roman"/>
                <w:b/>
                <w:bCs/>
                <w:sz w:val="20"/>
                <w:szCs w:val="20"/>
              </w:rPr>
              <w:t xml:space="preserve"> </w:t>
            </w:r>
            <w:r w:rsidRPr="00EC3590">
              <w:rPr>
                <w:rFonts w:ascii="Times New Roman" w:hAnsi="Times New Roman"/>
                <w:b/>
                <w:bCs/>
                <w:sz w:val="20"/>
                <w:szCs w:val="20"/>
              </w:rPr>
              <w:t>јавним</w:t>
            </w:r>
            <w:r w:rsidR="00ED16B0" w:rsidRPr="00EC3590">
              <w:rPr>
                <w:rFonts w:ascii="Times New Roman" w:hAnsi="Times New Roman"/>
                <w:b/>
                <w:bCs/>
                <w:sz w:val="20"/>
                <w:szCs w:val="20"/>
              </w:rPr>
              <w:t xml:space="preserve"> </w:t>
            </w:r>
            <w:r w:rsidRPr="00EC3590">
              <w:rPr>
                <w:rFonts w:ascii="Times New Roman" w:hAnsi="Times New Roman"/>
                <w:b/>
                <w:bCs/>
                <w:sz w:val="20"/>
                <w:szCs w:val="20"/>
              </w:rPr>
              <w:t>набавкама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Број</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Датум</w:t>
            </w:r>
          </w:p>
          <w:p w:rsidR="00ED16B0" w:rsidRPr="00EC3590" w:rsidRDefault="00B911DC" w:rsidP="002F3B2B">
            <w:pPr>
              <w:pStyle w:val="NoSpacing"/>
              <w:rPr>
                <w:rFonts w:ascii="Times New Roman" w:hAnsi="Times New Roman"/>
                <w:b/>
                <w:sz w:val="16"/>
                <w:szCs w:val="16"/>
                <w:lang w:val="en-US"/>
              </w:rPr>
            </w:pPr>
            <w:r w:rsidRPr="00EC3590">
              <w:rPr>
                <w:rFonts w:ascii="Times New Roman" w:hAnsi="Times New Roman"/>
                <w:b/>
                <w:sz w:val="16"/>
                <w:szCs w:val="16"/>
              </w:rPr>
              <w:t>издава</w:t>
            </w:r>
            <w:r w:rsidRPr="00EC3590">
              <w:rPr>
                <w:rFonts w:ascii="Times New Roman" w:hAnsi="Times New Roman"/>
                <w:b/>
                <w:sz w:val="16"/>
                <w:szCs w:val="16"/>
                <w:lang w:val="sr-Cyrl-CS"/>
              </w:rPr>
              <w:t>њ</w:t>
            </w:r>
            <w:r w:rsidRPr="00EC3590">
              <w:rPr>
                <w:rFonts w:ascii="Times New Roman" w:hAnsi="Times New Roman"/>
                <w:b/>
                <w:sz w:val="16"/>
                <w:szCs w:val="16"/>
              </w:rPr>
              <w:t>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w:t>
            </w:r>
            <w:r w:rsidR="00ED16B0" w:rsidRPr="00EC3590">
              <w:rPr>
                <w:rFonts w:ascii="Times New Roman" w:hAnsi="Times New Roman"/>
                <w:b/>
                <w:sz w:val="16"/>
                <w:szCs w:val="16"/>
              </w:rPr>
              <w:t xml:space="preserve">. </w:t>
            </w:r>
            <w:r w:rsidRPr="00EC3590">
              <w:rPr>
                <w:rFonts w:ascii="Times New Roman" w:hAnsi="Times New Roman"/>
                <w:b/>
                <w:sz w:val="16"/>
                <w:szCs w:val="16"/>
              </w:rPr>
              <w:t>страна</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у</w:t>
            </w:r>
            <w:r w:rsidR="00ED16B0" w:rsidRPr="00EC3590">
              <w:rPr>
                <w:rFonts w:ascii="Times New Roman" w:hAnsi="Times New Roman"/>
                <w:b/>
                <w:sz w:val="16"/>
                <w:szCs w:val="16"/>
              </w:rPr>
              <w:t xml:space="preserve"> </w:t>
            </w:r>
            <w:r w:rsidRPr="00EC3590">
              <w:rPr>
                <w:rFonts w:ascii="Times New Roman" w:hAnsi="Times New Roman"/>
                <w:b/>
                <w:sz w:val="16"/>
                <w:szCs w:val="16"/>
              </w:rPr>
              <w:t>прилогу</w:t>
            </w:r>
          </w:p>
        </w:tc>
      </w:tr>
      <w:tr w:rsidR="001453F1" w:rsidRPr="00EC3590" w:rsidTr="002E42DF">
        <w:trPr>
          <w:trHeight w:val="944"/>
        </w:trPr>
        <w:tc>
          <w:tcPr>
            <w:tcW w:w="568" w:type="dxa"/>
          </w:tcPr>
          <w:p w:rsidR="001453F1" w:rsidRPr="009338C3" w:rsidRDefault="008B2BF0" w:rsidP="001453F1">
            <w:pPr>
              <w:pStyle w:val="NoSpacing"/>
              <w:rPr>
                <w:rFonts w:ascii="Times New Roman" w:hAnsi="Times New Roman"/>
                <w:sz w:val="18"/>
                <w:szCs w:val="18"/>
                <w:lang w:val="sr-Cyrl-CS"/>
              </w:rPr>
            </w:pPr>
            <w:r w:rsidRPr="009338C3">
              <w:rPr>
                <w:rFonts w:ascii="Times New Roman" w:hAnsi="Times New Roman"/>
                <w:sz w:val="18"/>
                <w:szCs w:val="18"/>
                <w:lang w:val="sr-Latn-RS"/>
              </w:rPr>
              <w:t>6</w:t>
            </w:r>
            <w:r w:rsidR="001453F1" w:rsidRPr="009338C3">
              <w:rPr>
                <w:rFonts w:ascii="Times New Roman" w:hAnsi="Times New Roman"/>
                <w:sz w:val="18"/>
                <w:szCs w:val="18"/>
                <w:lang w:val="sr-Cyrl-CS"/>
              </w:rPr>
              <w:t>.</w:t>
            </w:r>
          </w:p>
        </w:tc>
        <w:tc>
          <w:tcPr>
            <w:tcW w:w="3827" w:type="dxa"/>
          </w:tcPr>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Финансијски, пословни, технички, кадровски  капацитет</w:t>
            </w:r>
          </w:p>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Члан 76. став 2.</w:t>
            </w:r>
            <w:r w:rsidRPr="009338C3">
              <w:rPr>
                <w:rFonts w:ascii="Times New Roman" w:hAnsi="Times New Roman"/>
                <w:sz w:val="20"/>
                <w:szCs w:val="20"/>
                <w:lang w:val="sr-Latn-RS"/>
              </w:rPr>
              <w:t xml:space="preserve"> </w:t>
            </w:r>
            <w:r w:rsidRPr="009338C3">
              <w:rPr>
                <w:rFonts w:ascii="Times New Roman" w:hAnsi="Times New Roman"/>
                <w:sz w:val="20"/>
                <w:szCs w:val="20"/>
                <w:lang w:val="sr-Cyrl-CS"/>
              </w:rPr>
              <w:t>ЗЈН</w:t>
            </w:r>
          </w:p>
          <w:p w:rsidR="001453F1" w:rsidRPr="009338C3" w:rsidRDefault="001453F1" w:rsidP="001453F1">
            <w:pPr>
              <w:pStyle w:val="NoSpacing"/>
              <w:rPr>
                <w:rFonts w:ascii="Times New Roman" w:hAnsi="Times New Roman"/>
                <w:lang w:val="sr-Latn-RS"/>
              </w:rPr>
            </w:pPr>
          </w:p>
          <w:p w:rsidR="001453F1" w:rsidRPr="009338C3" w:rsidRDefault="001453F1" w:rsidP="00C42C2F">
            <w:pPr>
              <w:pStyle w:val="NoSpacing"/>
              <w:rPr>
                <w:rFonts w:ascii="Times New Roman" w:hAnsi="Times New Roman"/>
                <w:lang w:val="sr-Cyrl-RS"/>
              </w:rPr>
            </w:pPr>
            <w:r w:rsidRPr="009338C3">
              <w:rPr>
                <w:rFonts w:ascii="Times New Roman" w:hAnsi="Times New Roman"/>
                <w:lang w:val="sr-Cyrl-CS"/>
              </w:rPr>
              <w:t>Н</w:t>
            </w:r>
            <w:r w:rsidRPr="009338C3">
              <w:rPr>
                <w:rFonts w:ascii="Times New Roman" w:hAnsi="Times New Roman"/>
              </w:rPr>
              <w:t>еопход</w:t>
            </w:r>
            <w:r w:rsidRPr="009338C3">
              <w:rPr>
                <w:rFonts w:ascii="Times New Roman" w:hAnsi="Times New Roman"/>
                <w:lang w:val="sr-Cyrl-CS"/>
              </w:rPr>
              <w:t>ан</w:t>
            </w:r>
            <w:r w:rsidRPr="009338C3">
              <w:rPr>
                <w:rFonts w:ascii="Times New Roman" w:hAnsi="Times New Roman"/>
              </w:rPr>
              <w:t xml:space="preserve"> финансијски капацитет</w:t>
            </w:r>
            <w:r w:rsidRPr="009338C3">
              <w:rPr>
                <w:rFonts w:ascii="Times New Roman" w:hAnsi="Times New Roman"/>
                <w:lang w:val="sr-Cyrl-CS"/>
              </w:rPr>
              <w:t xml:space="preserve">: </w:t>
            </w:r>
            <w:r w:rsidRPr="009338C3">
              <w:rPr>
                <w:rFonts w:ascii="Times New Roman" w:hAnsi="Times New Roman"/>
              </w:rPr>
              <w:t xml:space="preserve"> да је </w:t>
            </w:r>
            <w:r w:rsidRPr="009338C3">
              <w:rPr>
                <w:rFonts w:ascii="Times New Roman" w:hAnsi="Times New Roman"/>
                <w:lang w:val="sr-Cyrl-CS"/>
              </w:rPr>
              <w:t xml:space="preserve">понуђач </w:t>
            </w:r>
            <w:r w:rsidRPr="009338C3">
              <w:rPr>
                <w:rFonts w:ascii="Times New Roman" w:hAnsi="Times New Roman"/>
              </w:rPr>
              <w:t xml:space="preserve">остварио најмање </w:t>
            </w:r>
            <w:r w:rsidR="00842CEB" w:rsidRPr="009338C3">
              <w:rPr>
                <w:rFonts w:ascii="Times New Roman" w:hAnsi="Times New Roman"/>
                <w:lang w:val="sr-Cyrl-RS"/>
              </w:rPr>
              <w:t>9</w:t>
            </w:r>
            <w:r w:rsidRPr="009338C3">
              <w:rPr>
                <w:rFonts w:ascii="Times New Roman" w:hAnsi="Times New Roman"/>
                <w:lang w:val="sr-Cyrl-RS"/>
              </w:rPr>
              <w:t xml:space="preserve">.000.000,00 </w:t>
            </w:r>
            <w:r w:rsidRPr="009338C3">
              <w:rPr>
                <w:rFonts w:ascii="Times New Roman" w:hAnsi="Times New Roman"/>
              </w:rPr>
              <w:t>дин</w:t>
            </w:r>
            <w:r w:rsidRPr="009338C3">
              <w:rPr>
                <w:rFonts w:ascii="Times New Roman" w:hAnsi="Times New Roman"/>
                <w:lang w:val="sr-Cyrl-CS"/>
              </w:rPr>
              <w:t xml:space="preserve">ара </w:t>
            </w:r>
            <w:r w:rsidRPr="009338C3">
              <w:rPr>
                <w:rFonts w:ascii="Times New Roman" w:hAnsi="Times New Roman"/>
              </w:rPr>
              <w:t xml:space="preserve"> </w:t>
            </w:r>
            <w:r w:rsidRPr="009338C3">
              <w:rPr>
                <w:rFonts w:ascii="Times New Roman" w:hAnsi="Times New Roman"/>
                <w:lang w:val="sr-Cyrl-RS"/>
              </w:rPr>
              <w:t xml:space="preserve">(без обрачунатог ПДВ-а) </w:t>
            </w:r>
            <w:r w:rsidRPr="009338C3">
              <w:rPr>
                <w:rFonts w:ascii="Times New Roman" w:hAnsi="Times New Roman"/>
              </w:rPr>
              <w:t>пословног прихода</w:t>
            </w:r>
            <w:r w:rsidRPr="009338C3">
              <w:rPr>
                <w:rFonts w:ascii="Times New Roman" w:hAnsi="Times New Roman"/>
                <w:lang w:val="sr-Cyrl-RS"/>
              </w:rPr>
              <w:t xml:space="preserve"> (од услуга израде пројеката) за сваку годину посебно </w:t>
            </w:r>
            <w:r w:rsidRPr="009338C3">
              <w:rPr>
                <w:rFonts w:ascii="Times New Roman" w:hAnsi="Times New Roman"/>
              </w:rPr>
              <w:t xml:space="preserve">у  последње </w:t>
            </w:r>
            <w:r w:rsidRPr="009338C3">
              <w:rPr>
                <w:rFonts w:ascii="Times New Roman" w:hAnsi="Times New Roman"/>
                <w:lang w:val="sr-Cyrl-RS"/>
              </w:rPr>
              <w:t>три</w:t>
            </w:r>
            <w:r w:rsidRPr="009338C3">
              <w:rPr>
                <w:rFonts w:ascii="Times New Roman" w:hAnsi="Times New Roman"/>
              </w:rPr>
              <w:t xml:space="preserve"> године (201</w:t>
            </w:r>
            <w:r w:rsidR="00C42C2F" w:rsidRPr="009338C3">
              <w:rPr>
                <w:rFonts w:ascii="Times New Roman" w:hAnsi="Times New Roman"/>
                <w:lang w:val="sr-Cyrl-RS"/>
              </w:rPr>
              <w:t>6</w:t>
            </w:r>
            <w:r w:rsidRPr="009338C3">
              <w:rPr>
                <w:rFonts w:ascii="Times New Roman" w:hAnsi="Times New Roman"/>
                <w:lang w:val="sr-Cyrl-CS"/>
              </w:rPr>
              <w:t xml:space="preserve">, </w:t>
            </w:r>
            <w:r w:rsidRPr="009338C3">
              <w:rPr>
                <w:rFonts w:ascii="Times New Roman" w:hAnsi="Times New Roman"/>
              </w:rPr>
              <w:t xml:space="preserve"> 201</w:t>
            </w:r>
            <w:r w:rsidR="00C42C2F" w:rsidRPr="009338C3">
              <w:rPr>
                <w:rFonts w:ascii="Times New Roman" w:hAnsi="Times New Roman"/>
                <w:lang w:val="sr-Cyrl-RS"/>
              </w:rPr>
              <w:t>7</w:t>
            </w:r>
            <w:r w:rsidRPr="009338C3">
              <w:rPr>
                <w:rFonts w:ascii="Times New Roman" w:hAnsi="Times New Roman"/>
                <w:lang w:val="sr-Cyrl-CS"/>
              </w:rPr>
              <w:t>.</w:t>
            </w:r>
            <w:r w:rsidRPr="009338C3">
              <w:rPr>
                <w:rFonts w:ascii="Times New Roman" w:hAnsi="Times New Roman"/>
              </w:rPr>
              <w:t xml:space="preserve"> </w:t>
            </w:r>
            <w:r w:rsidRPr="009338C3">
              <w:rPr>
                <w:rFonts w:ascii="Times New Roman" w:hAnsi="Times New Roman"/>
                <w:lang w:val="sr-Cyrl-RS"/>
              </w:rPr>
              <w:t>и 201</w:t>
            </w:r>
            <w:r w:rsidR="00C42C2F" w:rsidRPr="009338C3">
              <w:rPr>
                <w:rFonts w:ascii="Times New Roman" w:hAnsi="Times New Roman"/>
                <w:lang w:val="sr-Cyrl-RS"/>
              </w:rPr>
              <w:t>8</w:t>
            </w:r>
            <w:r w:rsidRPr="009338C3">
              <w:rPr>
                <w:rFonts w:ascii="Times New Roman" w:hAnsi="Times New Roman"/>
                <w:lang w:val="sr-Cyrl-RS"/>
              </w:rPr>
              <w:t xml:space="preserve">. </w:t>
            </w:r>
            <w:r w:rsidRPr="009338C3">
              <w:rPr>
                <w:rFonts w:ascii="Times New Roman" w:hAnsi="Times New Roman"/>
              </w:rPr>
              <w:t>год</w:t>
            </w:r>
            <w:r w:rsidRPr="009338C3">
              <w:rPr>
                <w:rFonts w:ascii="Times New Roman" w:hAnsi="Times New Roman"/>
                <w:lang w:val="sr-Cyrl-RS"/>
              </w:rPr>
              <w:t>ина</w:t>
            </w:r>
            <w:r w:rsidRPr="009338C3">
              <w:rPr>
                <w:rFonts w:ascii="Times New Roman" w:hAnsi="Times New Roman"/>
              </w:rPr>
              <w:t>)</w:t>
            </w:r>
            <w:r w:rsidRPr="009338C3">
              <w:rPr>
                <w:rFonts w:ascii="Times New Roman" w:hAnsi="Times New Roman"/>
                <w:lang w:val="sr-Cyrl-RS"/>
              </w:rPr>
              <w:t>, као и да је за све претходне три обрачунске године исказао позитиван резултат у завршним рачунима.</w:t>
            </w:r>
          </w:p>
        </w:tc>
        <w:tc>
          <w:tcPr>
            <w:tcW w:w="3261" w:type="dxa"/>
          </w:tcPr>
          <w:p w:rsidR="001453F1" w:rsidRPr="004D504B" w:rsidRDefault="001453F1" w:rsidP="00C42C2F">
            <w:pPr>
              <w:pStyle w:val="NoSpacing"/>
              <w:rPr>
                <w:rFonts w:ascii="Times New Roman" w:hAnsi="Times New Roman"/>
                <w:sz w:val="20"/>
                <w:szCs w:val="20"/>
                <w:lang w:val="sr-Cyrl-CS"/>
              </w:rPr>
            </w:pPr>
            <w:r w:rsidRPr="004D504B">
              <w:rPr>
                <w:rFonts w:ascii="Times New Roman" w:hAnsi="Times New Roman"/>
              </w:rPr>
              <w:t xml:space="preserve">Извештај о бонитету НБС (или АПР) или понуђачеви биланси стања и биланси успеха, или изводи из тих биланса, за претходне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9338C3" w:rsidRDefault="008B2BF0" w:rsidP="001453F1">
            <w:pPr>
              <w:pStyle w:val="NoSpacing"/>
              <w:rPr>
                <w:rFonts w:ascii="Times New Roman" w:hAnsi="Times New Roman"/>
                <w:sz w:val="18"/>
                <w:szCs w:val="18"/>
                <w:lang w:val="sr-Cyrl-CS"/>
              </w:rPr>
            </w:pPr>
            <w:r w:rsidRPr="009338C3">
              <w:rPr>
                <w:rFonts w:ascii="Times New Roman" w:hAnsi="Times New Roman"/>
                <w:sz w:val="18"/>
                <w:szCs w:val="18"/>
                <w:lang w:val="sr-Latn-RS"/>
              </w:rPr>
              <w:t>7</w:t>
            </w:r>
            <w:r w:rsidR="001453F1" w:rsidRPr="009338C3">
              <w:rPr>
                <w:rFonts w:ascii="Times New Roman" w:hAnsi="Times New Roman"/>
                <w:sz w:val="18"/>
                <w:szCs w:val="18"/>
                <w:lang w:val="sr-Cyrl-CS"/>
              </w:rPr>
              <w:t>.</w:t>
            </w:r>
          </w:p>
        </w:tc>
        <w:tc>
          <w:tcPr>
            <w:tcW w:w="3827" w:type="dxa"/>
          </w:tcPr>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Финансијски, пословни, технички, кадровски  капацитет</w:t>
            </w:r>
          </w:p>
          <w:p w:rsidR="001453F1" w:rsidRPr="009338C3" w:rsidRDefault="001453F1" w:rsidP="001453F1">
            <w:pPr>
              <w:pStyle w:val="NoSpacing"/>
              <w:rPr>
                <w:rFonts w:ascii="Times New Roman" w:hAnsi="Times New Roman"/>
                <w:sz w:val="20"/>
                <w:szCs w:val="20"/>
                <w:lang w:val="sr-Cyrl-CS"/>
              </w:rPr>
            </w:pPr>
          </w:p>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Члан 76. став 2. ЗЈН</w:t>
            </w:r>
          </w:p>
          <w:p w:rsidR="001453F1" w:rsidRPr="009338C3" w:rsidRDefault="001453F1" w:rsidP="001453F1">
            <w:pPr>
              <w:pStyle w:val="NoSpacing"/>
              <w:rPr>
                <w:rFonts w:ascii="Times New Roman" w:hAnsi="Times New Roman"/>
                <w:sz w:val="20"/>
                <w:szCs w:val="20"/>
                <w:lang w:val="sr-Cyrl-CS"/>
              </w:rPr>
            </w:pPr>
          </w:p>
          <w:p w:rsidR="001453F1" w:rsidRPr="009338C3" w:rsidRDefault="001453F1" w:rsidP="001453F1">
            <w:pPr>
              <w:pStyle w:val="Default"/>
              <w:jc w:val="both"/>
              <w:rPr>
                <w:rFonts w:ascii="Times New Roman" w:hAnsi="Times New Roman" w:cs="Times New Roman"/>
                <w:color w:val="auto"/>
                <w:sz w:val="20"/>
                <w:szCs w:val="20"/>
                <w:lang w:val="sr-Cyrl-RS"/>
              </w:rPr>
            </w:pPr>
            <w:r w:rsidRPr="009338C3">
              <w:rPr>
                <w:rFonts w:ascii="Times New Roman" w:hAnsi="Times New Roman" w:cs="Times New Roman"/>
                <w:color w:val="auto"/>
                <w:sz w:val="20"/>
                <w:szCs w:val="20"/>
                <w:lang w:val="sr-Latn-RS"/>
              </w:rPr>
              <w:t>Услов је да понуђач нема евидентиран</w:t>
            </w:r>
            <w:r w:rsidRPr="009338C3">
              <w:rPr>
                <w:rFonts w:ascii="Times New Roman" w:hAnsi="Times New Roman" w:cs="Times New Roman"/>
                <w:color w:val="auto"/>
                <w:sz w:val="20"/>
                <w:szCs w:val="20"/>
                <w:lang w:val="sr-Cyrl-RS"/>
              </w:rPr>
              <w:t>о више од укупно 3</w:t>
            </w:r>
            <w:r w:rsidRPr="009338C3">
              <w:rPr>
                <w:rFonts w:ascii="Times New Roman" w:hAnsi="Times New Roman" w:cs="Times New Roman"/>
                <w:color w:val="auto"/>
                <w:sz w:val="20"/>
                <w:szCs w:val="20"/>
                <w:lang w:val="sr-Latn-RS"/>
              </w:rPr>
              <w:t xml:space="preserve"> дана </w:t>
            </w:r>
            <w:r w:rsidRPr="009338C3">
              <w:rPr>
                <w:rFonts w:ascii="Times New Roman" w:hAnsi="Times New Roman" w:cs="Times New Roman"/>
                <w:color w:val="auto"/>
                <w:sz w:val="20"/>
                <w:szCs w:val="20"/>
                <w:lang w:val="sr-Cyrl-RS"/>
              </w:rPr>
              <w:t xml:space="preserve">у блокади </w:t>
            </w:r>
            <w:r w:rsidRPr="009338C3">
              <w:rPr>
                <w:rFonts w:ascii="Times New Roman" w:hAnsi="Times New Roman" w:cs="Times New Roman"/>
                <w:color w:val="auto"/>
                <w:sz w:val="20"/>
                <w:szCs w:val="20"/>
                <w:lang w:val="sr-Latn-RS"/>
              </w:rPr>
              <w:t>за период</w:t>
            </w:r>
            <w:r w:rsidRPr="009338C3">
              <w:rPr>
                <w:rFonts w:ascii="Times New Roman" w:hAnsi="Times New Roman" w:cs="Times New Roman"/>
                <w:color w:val="auto"/>
                <w:sz w:val="20"/>
                <w:szCs w:val="20"/>
                <w:lang w:val="sr-Cyrl-RS"/>
              </w:rPr>
              <w:t xml:space="preserve"> од последње три године</w:t>
            </w:r>
            <w:r w:rsidRPr="009338C3">
              <w:rPr>
                <w:rFonts w:ascii="Times New Roman" w:hAnsi="Times New Roman" w:cs="Times New Roman"/>
                <w:color w:val="auto"/>
                <w:sz w:val="20"/>
                <w:szCs w:val="20"/>
                <w:lang w:val="sr-Latn-RS"/>
              </w:rPr>
              <w:t xml:space="preserve"> (од </w:t>
            </w:r>
            <w:r w:rsidR="008E7562" w:rsidRPr="009338C3">
              <w:rPr>
                <w:rFonts w:ascii="Times New Roman" w:hAnsi="Times New Roman" w:cs="Times New Roman"/>
                <w:color w:val="auto"/>
                <w:sz w:val="20"/>
                <w:szCs w:val="20"/>
                <w:lang w:val="sr-Cyrl-RS"/>
              </w:rPr>
              <w:t>21.02.2016</w:t>
            </w:r>
            <w:r w:rsidRPr="009338C3">
              <w:rPr>
                <w:rFonts w:ascii="Times New Roman" w:hAnsi="Times New Roman" w:cs="Times New Roman"/>
                <w:color w:val="auto"/>
                <w:sz w:val="20"/>
                <w:szCs w:val="20"/>
                <w:lang w:val="sr-Latn-RS"/>
              </w:rPr>
              <w:t>. до</w:t>
            </w:r>
            <w:r w:rsidRPr="009338C3">
              <w:rPr>
                <w:rFonts w:ascii="Times New Roman" w:hAnsi="Times New Roman" w:cs="Times New Roman"/>
                <w:color w:val="auto"/>
                <w:sz w:val="20"/>
                <w:szCs w:val="20"/>
                <w:lang w:val="sr-Cyrl-RS"/>
              </w:rPr>
              <w:t xml:space="preserve"> </w:t>
            </w:r>
            <w:r w:rsidR="008E7562" w:rsidRPr="009338C3">
              <w:rPr>
                <w:rFonts w:ascii="Times New Roman" w:hAnsi="Times New Roman" w:cs="Times New Roman"/>
                <w:color w:val="auto"/>
                <w:sz w:val="20"/>
                <w:szCs w:val="20"/>
                <w:lang w:val="sr-Cyrl-RS"/>
              </w:rPr>
              <w:t>21.02.2019</w:t>
            </w:r>
            <w:r w:rsidRPr="009338C3">
              <w:rPr>
                <w:rFonts w:ascii="Times New Roman" w:hAnsi="Times New Roman" w:cs="Times New Roman"/>
                <w:color w:val="auto"/>
                <w:sz w:val="20"/>
                <w:szCs w:val="20"/>
                <w:lang w:val="sr-Latn-RS"/>
              </w:rPr>
              <w:t>. године)</w:t>
            </w:r>
            <w:r w:rsidRPr="009338C3">
              <w:rPr>
                <w:rFonts w:ascii="Times New Roman" w:hAnsi="Times New Roman" w:cs="Times New Roman"/>
                <w:color w:val="auto"/>
                <w:sz w:val="20"/>
                <w:szCs w:val="20"/>
                <w:lang w:val="sr-Cyrl-RS"/>
              </w:rPr>
              <w:t>.</w:t>
            </w:r>
          </w:p>
          <w:p w:rsidR="001453F1" w:rsidRPr="009338C3" w:rsidRDefault="001453F1" w:rsidP="001453F1">
            <w:pPr>
              <w:pStyle w:val="NoSpacing"/>
              <w:rPr>
                <w:rFonts w:ascii="Times New Roman" w:hAnsi="Times New Roman"/>
                <w:sz w:val="20"/>
                <w:szCs w:val="20"/>
                <w:lang w:val="sr-Cyrl-CS"/>
              </w:rPr>
            </w:pPr>
          </w:p>
          <w:p w:rsidR="001453F1" w:rsidRPr="009338C3" w:rsidRDefault="001453F1" w:rsidP="001453F1">
            <w:pPr>
              <w:pStyle w:val="NoSpacing"/>
              <w:rPr>
                <w:rFonts w:ascii="Times New Roman" w:hAnsi="Times New Roman"/>
                <w:sz w:val="20"/>
                <w:szCs w:val="20"/>
                <w:lang w:val="sr-Cyrl-CS"/>
              </w:rPr>
            </w:pPr>
          </w:p>
        </w:tc>
        <w:tc>
          <w:tcPr>
            <w:tcW w:w="3261" w:type="dxa"/>
          </w:tcPr>
          <w:p w:rsidR="001453F1" w:rsidRPr="00FE4DCC" w:rsidRDefault="001453F1" w:rsidP="001453F1">
            <w:pPr>
              <w:pStyle w:val="Default"/>
              <w:jc w:val="both"/>
              <w:rPr>
                <w:rFonts w:ascii="Times New Roman" w:hAnsi="Times New Roman" w:cs="Times New Roman"/>
                <w:color w:val="auto"/>
                <w:sz w:val="20"/>
                <w:szCs w:val="20"/>
                <w:lang w:val="sr-Cyrl-CS"/>
              </w:rPr>
            </w:pPr>
            <w:r w:rsidRPr="00FE4DCC">
              <w:rPr>
                <w:rFonts w:ascii="Times New Roman" w:hAnsi="Times New Roman" w:cs="Times New Roman"/>
                <w:color w:val="auto"/>
                <w:sz w:val="20"/>
                <w:szCs w:val="20"/>
                <w:lang w:val="sr-Latn-RS"/>
              </w:rPr>
              <w:t>Потврда о броју дана неликвидности за</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последњ</w:t>
            </w:r>
            <w:r w:rsidRPr="00FE4DCC">
              <w:rPr>
                <w:rFonts w:ascii="Times New Roman" w:hAnsi="Times New Roman" w:cs="Times New Roman"/>
                <w:color w:val="auto"/>
                <w:sz w:val="20"/>
                <w:szCs w:val="20"/>
                <w:lang w:val="sr-Cyrl-RS"/>
              </w:rPr>
              <w:t>е</w:t>
            </w:r>
            <w:r w:rsidRPr="00FE4DCC">
              <w:rPr>
                <w:rFonts w:ascii="Times New Roman" w:hAnsi="Times New Roman" w:cs="Times New Roman"/>
                <w:color w:val="auto"/>
                <w:sz w:val="20"/>
                <w:szCs w:val="20"/>
                <w:lang w:val="sr-Cyrl-CS"/>
              </w:rPr>
              <w:t xml:space="preserve"> 3 године </w:t>
            </w:r>
            <w:r w:rsidRPr="00FE4DCC">
              <w:rPr>
                <w:rFonts w:ascii="Times New Roman" w:hAnsi="Times New Roman" w:cs="Times New Roman"/>
                <w:color w:val="auto"/>
                <w:sz w:val="20"/>
                <w:szCs w:val="20"/>
                <w:lang w:val="sr-Latn-RS"/>
              </w:rPr>
              <w:t>пре</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објављивања јавног позива на порталу Управе за јавне набавке.</w:t>
            </w:r>
            <w:r w:rsidRPr="00FE4DCC">
              <w:rPr>
                <w:rFonts w:ascii="Times New Roman" w:hAnsi="Times New Roman" w:cs="Times New Roman"/>
                <w:color w:val="auto"/>
                <w:sz w:val="20"/>
                <w:szCs w:val="20"/>
                <w:lang w:val="sr-Cyrl-CS"/>
              </w:rPr>
              <w:t xml:space="preserve"> </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може да обухвата и дужи временски период.</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Потврду издаје НБС-Принудна наплата - Одсек за пријем основа и налога принудне наплате, Крагујевац,</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Бранка Радичевића 16А, 34000 Крагујевац</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се може наручити електронски, слањем захтева са потребним подацима о фирми и исказом која се потврда жели.</w:t>
            </w:r>
            <w:r w:rsidRPr="00FE4DCC">
              <w:rPr>
                <w:rFonts w:ascii="Times New Roman" w:hAnsi="Times New Roman" w:cs="Times New Roman"/>
                <w:color w:val="auto"/>
                <w:sz w:val="20"/>
                <w:szCs w:val="20"/>
                <w:lang w:val="sr-Cyrl-CS"/>
              </w:rPr>
              <w:t xml:space="preserve"> </w:t>
            </w:r>
            <w:r w:rsidRPr="00FE4DCC">
              <w:rPr>
                <w:rFonts w:ascii="Times New Roman" w:hAnsi="Times New Roman"/>
                <w:color w:val="auto"/>
                <w:sz w:val="20"/>
                <w:szCs w:val="20"/>
              </w:rPr>
              <w:t>Адреса:</w:t>
            </w:r>
            <w:r w:rsidRPr="00FE4DCC">
              <w:rPr>
                <w:rFonts w:ascii="Times New Roman" w:hAnsi="Times New Roman"/>
                <w:color w:val="auto"/>
                <w:sz w:val="20"/>
                <w:szCs w:val="20"/>
                <w:lang w:val="sr-Cyrl-CS"/>
              </w:rPr>
              <w:t xml:space="preserve"> </w:t>
            </w:r>
            <w:hyperlink r:id="rId14" w:history="1">
              <w:r w:rsidRPr="00FE4DCC">
                <w:rPr>
                  <w:rStyle w:val="Hyperlink"/>
                  <w:rFonts w:ascii="Times New Roman" w:hAnsi="Times New Roman"/>
                  <w:color w:val="auto"/>
                  <w:sz w:val="20"/>
                  <w:szCs w:val="20"/>
                </w:rPr>
                <w:t>zahtevzapotvrde@nbs.rs</w:t>
              </w:r>
            </w:hyperlink>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9338C3" w:rsidRDefault="008B2BF0" w:rsidP="001453F1">
            <w:pPr>
              <w:pStyle w:val="NoSpacing"/>
              <w:rPr>
                <w:rFonts w:ascii="Times New Roman" w:hAnsi="Times New Roman"/>
                <w:sz w:val="18"/>
                <w:szCs w:val="18"/>
                <w:lang w:val="sr-Cyrl-CS"/>
              </w:rPr>
            </w:pPr>
            <w:r w:rsidRPr="009338C3">
              <w:rPr>
                <w:rFonts w:ascii="Times New Roman" w:hAnsi="Times New Roman"/>
                <w:sz w:val="18"/>
                <w:szCs w:val="18"/>
                <w:lang w:val="sr-Latn-RS"/>
              </w:rPr>
              <w:t>8</w:t>
            </w:r>
            <w:r w:rsidR="001453F1" w:rsidRPr="009338C3">
              <w:rPr>
                <w:rFonts w:ascii="Times New Roman" w:hAnsi="Times New Roman"/>
                <w:sz w:val="18"/>
                <w:szCs w:val="18"/>
                <w:lang w:val="sr-Cyrl-CS"/>
              </w:rPr>
              <w:t>.</w:t>
            </w:r>
          </w:p>
        </w:tc>
        <w:tc>
          <w:tcPr>
            <w:tcW w:w="3827" w:type="dxa"/>
          </w:tcPr>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Финансијски, пословни, технички, кадровски  капацитет</w:t>
            </w:r>
          </w:p>
          <w:p w:rsidR="001453F1" w:rsidRPr="009338C3" w:rsidRDefault="001453F1" w:rsidP="001453F1">
            <w:pPr>
              <w:pStyle w:val="NoSpacing"/>
              <w:rPr>
                <w:rFonts w:ascii="Times New Roman" w:hAnsi="Times New Roman"/>
                <w:sz w:val="20"/>
                <w:szCs w:val="20"/>
                <w:lang w:val="sr-Cyrl-CS"/>
              </w:rPr>
            </w:pPr>
          </w:p>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Члан 76. став 2. ЗЈН</w:t>
            </w:r>
          </w:p>
          <w:p w:rsidR="001453F1" w:rsidRPr="009338C3" w:rsidRDefault="001453F1" w:rsidP="001453F1">
            <w:pPr>
              <w:pStyle w:val="NoSpacing"/>
              <w:rPr>
                <w:rFonts w:ascii="Times New Roman" w:hAnsi="Times New Roman"/>
                <w:sz w:val="20"/>
                <w:szCs w:val="20"/>
                <w:lang w:val="sr-Cyrl-CS"/>
              </w:rPr>
            </w:pPr>
          </w:p>
          <w:p w:rsidR="005903DC" w:rsidRPr="009338C3" w:rsidRDefault="001453F1" w:rsidP="005903DC">
            <w:pPr>
              <w:pStyle w:val="NoSpacing"/>
              <w:rPr>
                <w:rFonts w:ascii="Times New Roman" w:hAnsi="Times New Roman"/>
                <w:sz w:val="20"/>
                <w:szCs w:val="20"/>
                <w:lang w:val="sr-Cyrl-CS"/>
              </w:rPr>
            </w:pPr>
            <w:r w:rsidRPr="009338C3">
              <w:rPr>
                <w:rFonts w:ascii="Times New Roman" w:hAnsi="Times New Roman"/>
                <w:sz w:val="20"/>
                <w:szCs w:val="20"/>
                <w:lang w:val="sr-Cyrl-CS"/>
              </w:rPr>
              <w:t>Наручилац ће сматрати да понуђач располаже довољним пословним капацитетом ако је у претходне 3 године пре објављивања јавног позива изра</w:t>
            </w:r>
            <w:r w:rsidR="005903DC" w:rsidRPr="009338C3">
              <w:rPr>
                <w:rFonts w:ascii="Times New Roman" w:hAnsi="Times New Roman"/>
                <w:sz w:val="20"/>
                <w:szCs w:val="20"/>
                <w:lang w:val="sr-Cyrl-CS"/>
              </w:rPr>
              <w:t>дио техничку документацију:</w:t>
            </w:r>
          </w:p>
          <w:p w:rsidR="005903DC" w:rsidRPr="009338C3" w:rsidRDefault="005903DC" w:rsidP="005903DC">
            <w:pPr>
              <w:pStyle w:val="NoSpacing"/>
              <w:rPr>
                <w:rFonts w:ascii="Times New Roman" w:hAnsi="Times New Roman"/>
                <w:sz w:val="20"/>
                <w:szCs w:val="20"/>
                <w:lang w:val="sr-Cyrl-CS"/>
              </w:rPr>
            </w:pPr>
          </w:p>
          <w:p w:rsidR="005903DC" w:rsidRPr="009338C3" w:rsidRDefault="005903DC" w:rsidP="005903DC">
            <w:pPr>
              <w:pStyle w:val="NoSpacing"/>
              <w:rPr>
                <w:rFonts w:ascii="Times New Roman" w:hAnsi="Times New Roman"/>
                <w:sz w:val="20"/>
                <w:szCs w:val="20"/>
                <w:lang w:val="sr-Cyrl-CS"/>
              </w:rPr>
            </w:pPr>
            <w:r w:rsidRPr="009338C3">
              <w:rPr>
                <w:rFonts w:ascii="Times New Roman" w:hAnsi="Times New Roman"/>
                <w:sz w:val="20"/>
                <w:szCs w:val="20"/>
                <w:lang w:val="sr-Cyrl-CS"/>
              </w:rPr>
              <w:t>1.минимално 2 (два) објекта (нова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w:t>
            </w:r>
          </w:p>
          <w:p w:rsidR="005903DC" w:rsidRPr="009338C3" w:rsidRDefault="005903DC" w:rsidP="005903DC">
            <w:pPr>
              <w:pStyle w:val="NoSpacing"/>
              <w:rPr>
                <w:rFonts w:ascii="Times New Roman" w:hAnsi="Times New Roman"/>
                <w:sz w:val="20"/>
                <w:szCs w:val="20"/>
                <w:lang w:val="sr-Cyrl-CS"/>
              </w:rPr>
            </w:pPr>
          </w:p>
          <w:p w:rsidR="005903DC" w:rsidRPr="009338C3" w:rsidRDefault="005903DC" w:rsidP="005903DC">
            <w:pPr>
              <w:pStyle w:val="NoSpacing"/>
              <w:rPr>
                <w:rFonts w:ascii="Times New Roman" w:hAnsi="Times New Roman"/>
                <w:sz w:val="20"/>
                <w:szCs w:val="20"/>
                <w:lang w:val="sr-Cyrl-CS"/>
              </w:rPr>
            </w:pPr>
            <w:r w:rsidRPr="009338C3">
              <w:rPr>
                <w:rFonts w:ascii="Times New Roman" w:hAnsi="Times New Roman"/>
                <w:sz w:val="20"/>
                <w:szCs w:val="20"/>
                <w:lang w:val="sr-Cyrl-CS"/>
              </w:rPr>
              <w:t>2.минимално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5903DC" w:rsidRPr="009338C3" w:rsidRDefault="005903DC" w:rsidP="005903DC">
            <w:pPr>
              <w:pStyle w:val="NoSpacing"/>
              <w:rPr>
                <w:rFonts w:ascii="Times New Roman" w:hAnsi="Times New Roman"/>
                <w:sz w:val="20"/>
                <w:szCs w:val="20"/>
                <w:lang w:val="sr-Cyrl-CS"/>
              </w:rPr>
            </w:pPr>
          </w:p>
          <w:p w:rsidR="005903DC" w:rsidRPr="009338C3" w:rsidRDefault="005903DC" w:rsidP="005903DC">
            <w:pPr>
              <w:pStyle w:val="NoSpacing"/>
              <w:rPr>
                <w:rFonts w:ascii="Times New Roman" w:hAnsi="Times New Roman"/>
                <w:sz w:val="20"/>
                <w:szCs w:val="20"/>
                <w:lang w:val="sr-Cyrl-CS"/>
              </w:rPr>
            </w:pPr>
            <w:r w:rsidRPr="009338C3">
              <w:rPr>
                <w:rFonts w:ascii="Times New Roman" w:hAnsi="Times New Roman"/>
                <w:sz w:val="20"/>
                <w:szCs w:val="20"/>
                <w:lang w:val="sr-Cyrl-CS"/>
              </w:rPr>
              <w:t>3.минимално 2 (два) пројекта уређења слободних површина или партера, минималне површине 5.000 м² по пројекту</w:t>
            </w:r>
          </w:p>
          <w:p w:rsidR="005903DC" w:rsidRPr="009338C3" w:rsidRDefault="005903DC" w:rsidP="005903DC">
            <w:pPr>
              <w:pStyle w:val="NoSpacing"/>
              <w:rPr>
                <w:rFonts w:ascii="Times New Roman" w:hAnsi="Times New Roman"/>
                <w:sz w:val="20"/>
                <w:szCs w:val="20"/>
                <w:lang w:val="sr-Cyrl-CS"/>
              </w:rPr>
            </w:pPr>
          </w:p>
          <w:p w:rsidR="005903DC" w:rsidRPr="009338C3" w:rsidRDefault="005903DC" w:rsidP="005903DC">
            <w:pPr>
              <w:pStyle w:val="NoSpacing"/>
              <w:rPr>
                <w:rFonts w:ascii="Times New Roman" w:hAnsi="Times New Roman"/>
                <w:sz w:val="20"/>
                <w:szCs w:val="20"/>
                <w:lang w:val="sr-Cyrl-CS"/>
              </w:rPr>
            </w:pPr>
            <w:r w:rsidRPr="009338C3">
              <w:rPr>
                <w:rFonts w:ascii="Times New Roman" w:hAnsi="Times New Roman"/>
                <w:sz w:val="20"/>
                <w:szCs w:val="20"/>
                <w:lang w:val="sr-Cyrl-CS"/>
              </w:rPr>
              <w:lastRenderedPageBreak/>
              <w:t>4.инимално 1 (један) пројекат јавног канделаберског осветљења</w:t>
            </w:r>
          </w:p>
          <w:p w:rsidR="005903DC" w:rsidRPr="009338C3" w:rsidRDefault="005903DC" w:rsidP="005903DC">
            <w:pPr>
              <w:pStyle w:val="NoSpacing"/>
              <w:rPr>
                <w:rFonts w:ascii="Times New Roman" w:hAnsi="Times New Roman"/>
                <w:sz w:val="20"/>
                <w:szCs w:val="20"/>
                <w:lang w:val="sr-Cyrl-CS"/>
              </w:rPr>
            </w:pPr>
          </w:p>
          <w:p w:rsidR="005903DC" w:rsidRPr="009338C3" w:rsidRDefault="005903DC" w:rsidP="005903DC">
            <w:pPr>
              <w:pStyle w:val="NoSpacing"/>
              <w:rPr>
                <w:rFonts w:ascii="Times New Roman" w:hAnsi="Times New Roman"/>
                <w:sz w:val="20"/>
                <w:szCs w:val="20"/>
                <w:lang w:val="sr-Cyrl-CS"/>
              </w:rPr>
            </w:pPr>
            <w:r w:rsidRPr="009338C3">
              <w:rPr>
                <w:rFonts w:ascii="Times New Roman" w:hAnsi="Times New Roman"/>
                <w:sz w:val="20"/>
                <w:szCs w:val="20"/>
                <w:lang w:val="sr-Cyrl-CS"/>
              </w:rPr>
              <w:t>5.минимално 1 (један) пројекат објекта са зеленим кровом</w:t>
            </w:r>
          </w:p>
          <w:p w:rsidR="005903DC" w:rsidRPr="009338C3" w:rsidRDefault="005903DC" w:rsidP="005903DC">
            <w:pPr>
              <w:pStyle w:val="NoSpacing"/>
              <w:rPr>
                <w:rFonts w:ascii="Times New Roman" w:hAnsi="Times New Roman"/>
                <w:sz w:val="20"/>
                <w:szCs w:val="20"/>
                <w:lang w:val="sr-Cyrl-CS"/>
              </w:rPr>
            </w:pPr>
          </w:p>
          <w:p w:rsidR="001453F1" w:rsidRPr="009338C3" w:rsidRDefault="005903DC" w:rsidP="005903DC">
            <w:pPr>
              <w:pStyle w:val="NoSpacing"/>
              <w:rPr>
                <w:rFonts w:ascii="Times New Roman" w:hAnsi="Times New Roman"/>
                <w:sz w:val="20"/>
                <w:szCs w:val="20"/>
                <w:lang w:val="sr-Cyrl-CS"/>
              </w:rPr>
            </w:pPr>
            <w:r w:rsidRPr="009338C3">
              <w:rPr>
                <w:rFonts w:ascii="Times New Roman" w:hAnsi="Times New Roman"/>
                <w:sz w:val="20"/>
                <w:szCs w:val="20"/>
                <w:lang w:val="sr-Cyrl-CS"/>
              </w:rPr>
              <w:t>6. минимално 1 (један) пројекат ентеријера и опремања јавног објекта здравствене намене</w:t>
            </w:r>
          </w:p>
        </w:tc>
        <w:tc>
          <w:tcPr>
            <w:tcW w:w="3261" w:type="dxa"/>
          </w:tcPr>
          <w:p w:rsidR="001453F1" w:rsidRPr="001453F1"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lastRenderedPageBreak/>
              <w:t xml:space="preserve">   - Понуђач доставља копију уговора и копију насловне стране пројекта и техничког описа или потврду наручиоца. Из неког од достављених доказа мора се видети површина објекта, намена објекта, класификација објекта и остало од података тражених као доказ референтности.</w:t>
            </w:r>
          </w:p>
          <w:p w:rsidR="001453F1" w:rsidRPr="00EC3590" w:rsidRDefault="001453F1" w:rsidP="00DE6FA7">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   - Понуђач доставља попуњен прилог Референтна листа – прилог број 1</w:t>
            </w:r>
            <w:r w:rsidR="00DE6FA7">
              <w:rPr>
                <w:rFonts w:ascii="Times New Roman" w:hAnsi="Times New Roman"/>
                <w:sz w:val="20"/>
                <w:szCs w:val="20"/>
                <w:lang w:val="sr-Cyrl-CS"/>
              </w:rPr>
              <w:t>3</w:t>
            </w:r>
            <w:r w:rsidRPr="001453F1">
              <w:rPr>
                <w:rFonts w:ascii="Times New Roman" w:hAnsi="Times New Roman"/>
                <w:sz w:val="20"/>
                <w:szCs w:val="20"/>
                <w:lang w:val="sr-Cyrl-CS"/>
              </w:rPr>
              <w:t>. конкурсне документације.</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9338C3" w:rsidRDefault="008B2BF0" w:rsidP="001453F1">
            <w:pPr>
              <w:pStyle w:val="NoSpacing"/>
              <w:rPr>
                <w:rFonts w:ascii="Times New Roman" w:hAnsi="Times New Roman"/>
                <w:sz w:val="18"/>
                <w:szCs w:val="18"/>
                <w:lang w:val="sr-Cyrl-CS"/>
              </w:rPr>
            </w:pPr>
            <w:r w:rsidRPr="009338C3">
              <w:rPr>
                <w:rFonts w:ascii="Times New Roman" w:hAnsi="Times New Roman"/>
                <w:sz w:val="18"/>
                <w:szCs w:val="18"/>
                <w:lang w:val="sr-Latn-RS"/>
              </w:rPr>
              <w:lastRenderedPageBreak/>
              <w:t>9</w:t>
            </w:r>
            <w:r w:rsidR="001453F1" w:rsidRPr="009338C3">
              <w:rPr>
                <w:rFonts w:ascii="Times New Roman" w:hAnsi="Times New Roman"/>
                <w:sz w:val="18"/>
                <w:szCs w:val="18"/>
                <w:lang w:val="sr-Cyrl-CS"/>
              </w:rPr>
              <w:t>.</w:t>
            </w:r>
          </w:p>
        </w:tc>
        <w:tc>
          <w:tcPr>
            <w:tcW w:w="3827" w:type="dxa"/>
          </w:tcPr>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Финансијски, пословни, технички, кадровски  капацитет</w:t>
            </w:r>
          </w:p>
          <w:p w:rsidR="001453F1" w:rsidRPr="009338C3" w:rsidRDefault="001453F1" w:rsidP="001453F1">
            <w:pPr>
              <w:pStyle w:val="NoSpacing"/>
              <w:rPr>
                <w:rFonts w:ascii="Times New Roman" w:hAnsi="Times New Roman"/>
                <w:sz w:val="20"/>
                <w:szCs w:val="20"/>
                <w:lang w:val="sr-Cyrl-CS"/>
              </w:rPr>
            </w:pPr>
            <w:r w:rsidRPr="009338C3">
              <w:rPr>
                <w:rFonts w:ascii="Times New Roman" w:hAnsi="Times New Roman"/>
                <w:sz w:val="20"/>
                <w:szCs w:val="20"/>
                <w:lang w:val="sr-Cyrl-CS"/>
              </w:rPr>
              <w:t>Члан 76. став 2. ЗЈН</w:t>
            </w:r>
          </w:p>
          <w:p w:rsidR="001453F1" w:rsidRPr="009338C3" w:rsidRDefault="001453F1" w:rsidP="001453F1">
            <w:pPr>
              <w:pStyle w:val="NoSpacing"/>
              <w:rPr>
                <w:rFonts w:ascii="Times New Roman" w:hAnsi="Times New Roman"/>
                <w:sz w:val="20"/>
                <w:szCs w:val="20"/>
                <w:lang w:val="sr-Cyrl-CS"/>
              </w:rPr>
            </w:pPr>
          </w:p>
          <w:p w:rsidR="001453F1" w:rsidRPr="009338C3" w:rsidRDefault="001453F1" w:rsidP="001453F1">
            <w:pPr>
              <w:pStyle w:val="NoSpacing"/>
              <w:rPr>
                <w:rFonts w:ascii="Times New Roman" w:hAnsi="Times New Roman"/>
                <w:sz w:val="20"/>
                <w:szCs w:val="20"/>
              </w:rPr>
            </w:pPr>
            <w:r w:rsidRPr="009338C3">
              <w:rPr>
                <w:rFonts w:ascii="Times New Roman" w:hAnsi="Times New Roman"/>
                <w:sz w:val="20"/>
                <w:szCs w:val="20"/>
              </w:rPr>
              <w:t xml:space="preserve">Наручилац ће сматрати довољним </w:t>
            </w:r>
            <w:r w:rsidRPr="009338C3">
              <w:rPr>
                <w:rFonts w:ascii="Times New Roman" w:hAnsi="Times New Roman"/>
                <w:sz w:val="20"/>
                <w:szCs w:val="20"/>
                <w:lang w:val="sr-Cyrl-CS"/>
              </w:rPr>
              <w:t xml:space="preserve">кадровским капацитетом да понуђача има </w:t>
            </w:r>
            <w:r w:rsidR="008D6E21" w:rsidRPr="009338C3">
              <w:rPr>
                <w:rFonts w:ascii="Times New Roman" w:hAnsi="Times New Roman"/>
                <w:sz w:val="20"/>
                <w:szCs w:val="20"/>
                <w:lang w:val="sr-Cyrl-CS"/>
              </w:rPr>
              <w:t xml:space="preserve">20 </w:t>
            </w:r>
            <w:r w:rsidRPr="009338C3">
              <w:rPr>
                <w:rFonts w:ascii="Times New Roman" w:hAnsi="Times New Roman"/>
                <w:sz w:val="20"/>
                <w:szCs w:val="20"/>
                <w:lang w:val="sr-Cyrl-CS"/>
              </w:rPr>
              <w:t>радно ангажован</w:t>
            </w:r>
            <w:r w:rsidR="008D6E21" w:rsidRPr="009338C3">
              <w:rPr>
                <w:rFonts w:ascii="Times New Roman" w:hAnsi="Times New Roman"/>
                <w:sz w:val="20"/>
                <w:szCs w:val="20"/>
                <w:lang w:val="sr-Cyrl-CS"/>
              </w:rPr>
              <w:t>их (у складу са Законом о раду) дипломираних инжењера са лиценцама инжењерске коморе Србије</w:t>
            </w:r>
            <w:r w:rsidRPr="009338C3">
              <w:rPr>
                <w:rFonts w:ascii="Times New Roman" w:hAnsi="Times New Roman"/>
                <w:sz w:val="20"/>
                <w:szCs w:val="20"/>
              </w:rPr>
              <w:t>:</w:t>
            </w:r>
          </w:p>
          <w:p w:rsidR="001453F1" w:rsidRPr="009338C3" w:rsidRDefault="001453F1" w:rsidP="001453F1">
            <w:pPr>
              <w:pStyle w:val="NoSpacing"/>
              <w:rPr>
                <w:rFonts w:ascii="Times New Roman" w:hAnsi="Times New Roman"/>
                <w:sz w:val="20"/>
                <w:szCs w:val="20"/>
              </w:rPr>
            </w:pPr>
          </w:p>
          <w:p w:rsidR="00784261" w:rsidRPr="009338C3" w:rsidRDefault="00784261" w:rsidP="00784261">
            <w:pPr>
              <w:pStyle w:val="NoSpacing"/>
              <w:rPr>
                <w:rFonts w:ascii="Times New Roman" w:hAnsi="Times New Roman"/>
                <w:sz w:val="20"/>
                <w:szCs w:val="20"/>
              </w:rPr>
            </w:pPr>
            <w:r w:rsidRPr="009338C3">
              <w:rPr>
                <w:rFonts w:ascii="Times New Roman" w:hAnsi="Times New Roman"/>
                <w:b/>
                <w:sz w:val="20"/>
                <w:szCs w:val="20"/>
                <w:lang w:val="sr-Cyrl-RS"/>
              </w:rPr>
              <w:t>1.</w:t>
            </w:r>
            <w:r w:rsidRPr="009338C3">
              <w:rPr>
                <w:rFonts w:ascii="Times New Roman" w:hAnsi="Times New Roman"/>
                <w:sz w:val="20"/>
                <w:szCs w:val="20"/>
                <w:lang w:val="sr-Cyrl-RS"/>
              </w:rPr>
              <w:t xml:space="preserve"> Д</w:t>
            </w:r>
            <w:r w:rsidRPr="009338C3">
              <w:rPr>
                <w:rFonts w:ascii="Times New Roman" w:hAnsi="Times New Roman"/>
                <w:sz w:val="20"/>
                <w:szCs w:val="20"/>
              </w:rPr>
              <w:t>одатни услов да један дипломирани инжењер архитектуре (носилац лиценце бр.300) који ће решењем бити именован за одговорног инжењера на пројекту има као личне референцу (као одговорни пројекат архитектуре на наведеним пројектима) у периоду 3 (три) године пре објављивања јавног позива урађених пројеката:</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lang w:val="sr-Cyrl-RS"/>
              </w:rPr>
              <w:t>*</w:t>
            </w:r>
            <w:r w:rsidRPr="009338C3">
              <w:rPr>
                <w:rFonts w:ascii="Times New Roman" w:hAnsi="Times New Roman"/>
                <w:sz w:val="20"/>
                <w:szCs w:val="20"/>
              </w:rPr>
              <w:t>минимално 2 (два) објекта(нова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 минималне површине 3.000 м²по објекту</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lang w:val="sr-Cyrl-RS"/>
              </w:rPr>
              <w:t>*</w:t>
            </w:r>
            <w:r w:rsidRPr="009338C3">
              <w:rPr>
                <w:rFonts w:ascii="Times New Roman" w:hAnsi="Times New Roman"/>
                <w:sz w:val="20"/>
                <w:szCs w:val="20"/>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lang w:val="sr-Cyrl-RS"/>
              </w:rPr>
              <w:t>*</w:t>
            </w:r>
            <w:r w:rsidRPr="009338C3">
              <w:rPr>
                <w:rFonts w:ascii="Times New Roman" w:hAnsi="Times New Roman"/>
                <w:sz w:val="20"/>
                <w:szCs w:val="20"/>
              </w:rPr>
              <w:t>минимално 2 (два) објекта јавне намене (искључује стамбене или стамбено пословне, производне, магацинске и слично) на којима је аутор архитектуре новог објекта, мининалне површине 3.000 м² по објекту</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lang w:val="sr-Cyrl-RS"/>
              </w:rPr>
              <w:t>*</w:t>
            </w:r>
            <w:r w:rsidRPr="009338C3">
              <w:rPr>
                <w:rFonts w:ascii="Times New Roman" w:hAnsi="Times New Roman"/>
                <w:sz w:val="20"/>
                <w:szCs w:val="20"/>
              </w:rPr>
              <w:t>минимално 2 (два) пројекта уређења слободних површина или партера, минималне површине 5.000 м² по пројекту</w:t>
            </w:r>
          </w:p>
          <w:p w:rsidR="00784261" w:rsidRPr="009338C3" w:rsidRDefault="00784261" w:rsidP="00784261">
            <w:pPr>
              <w:pStyle w:val="NoSpacing"/>
              <w:rPr>
                <w:rFonts w:ascii="Times New Roman" w:hAnsi="Times New Roman"/>
                <w:sz w:val="20"/>
                <w:szCs w:val="20"/>
              </w:rPr>
            </w:pPr>
          </w:p>
          <w:p w:rsidR="00784261" w:rsidRPr="009338C3" w:rsidRDefault="00784261" w:rsidP="00784261">
            <w:pPr>
              <w:pStyle w:val="NoSpacing"/>
              <w:rPr>
                <w:rFonts w:ascii="Times New Roman" w:hAnsi="Times New Roman"/>
                <w:sz w:val="20"/>
                <w:szCs w:val="20"/>
              </w:rPr>
            </w:pPr>
            <w:r w:rsidRPr="009338C3">
              <w:rPr>
                <w:rFonts w:ascii="Times New Roman" w:hAnsi="Times New Roman"/>
                <w:b/>
                <w:sz w:val="20"/>
                <w:szCs w:val="20"/>
                <w:lang w:val="sr-Cyrl-RS"/>
              </w:rPr>
              <w:t>2</w:t>
            </w:r>
            <w:r w:rsidRPr="009338C3">
              <w:rPr>
                <w:rFonts w:ascii="Times New Roman" w:hAnsi="Times New Roman"/>
                <w:sz w:val="20"/>
                <w:szCs w:val="20"/>
                <w:lang w:val="sr-Cyrl-RS"/>
              </w:rPr>
              <w:t>.</w:t>
            </w:r>
            <w:r w:rsidRPr="009338C3">
              <w:rPr>
                <w:rFonts w:ascii="Times New Roman" w:hAnsi="Times New Roman"/>
                <w:sz w:val="20"/>
                <w:szCs w:val="20"/>
              </w:rPr>
              <w:t xml:space="preserve">Дипломирани инжењер </w:t>
            </w:r>
            <w:r w:rsidR="009E288D" w:rsidRPr="009338C3">
              <w:rPr>
                <w:rFonts w:ascii="Times New Roman" w:hAnsi="Times New Roman"/>
                <w:sz w:val="20"/>
                <w:szCs w:val="20"/>
                <w:lang w:val="sr-Cyrl-RS"/>
              </w:rPr>
              <w:t>грађевине</w:t>
            </w:r>
            <w:r w:rsidRPr="009338C3">
              <w:rPr>
                <w:rFonts w:ascii="Times New Roman" w:hAnsi="Times New Roman"/>
                <w:sz w:val="20"/>
                <w:szCs w:val="20"/>
              </w:rPr>
              <w:t xml:space="preserve"> са лиценцом 310 или 311   минимално 1 извршиоц</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lang w:val="sr-Cyrl-RS"/>
              </w:rPr>
              <w:t>Д</w:t>
            </w:r>
            <w:r w:rsidRPr="009338C3">
              <w:rPr>
                <w:rFonts w:ascii="Times New Roman" w:hAnsi="Times New Roman"/>
                <w:sz w:val="20"/>
                <w:szCs w:val="20"/>
              </w:rPr>
              <w:t>одатни услов да један дипломирани инжењер грађевине (носилац лиценце бр.310/311) који ће решењем бити именован за одговорног инжењера на пројекту има као личну референцу (као одговорни пројекат конструкције на наведеним пројектима) у периоду 3 (три) године пре објављивања јавног позива урађених пројеката:</w:t>
            </w:r>
          </w:p>
          <w:p w:rsidR="00784261" w:rsidRPr="009338C3" w:rsidRDefault="009E288D" w:rsidP="00784261">
            <w:pPr>
              <w:pStyle w:val="NoSpacing"/>
              <w:rPr>
                <w:rFonts w:ascii="Times New Roman" w:hAnsi="Times New Roman"/>
                <w:sz w:val="20"/>
                <w:szCs w:val="20"/>
              </w:rPr>
            </w:pPr>
            <w:r w:rsidRPr="009338C3">
              <w:rPr>
                <w:rFonts w:ascii="Times New Roman" w:hAnsi="Times New Roman"/>
                <w:sz w:val="20"/>
                <w:szCs w:val="20"/>
                <w:lang w:val="sr-Cyrl-RS"/>
              </w:rPr>
              <w:t>*</w:t>
            </w:r>
            <w:r w:rsidR="00784261" w:rsidRPr="009338C3">
              <w:rPr>
                <w:rFonts w:ascii="Times New Roman" w:hAnsi="Times New Roman"/>
                <w:sz w:val="20"/>
                <w:szCs w:val="20"/>
              </w:rPr>
              <w:t xml:space="preserve">минимално 2 (два)јавна објекта минималне површине 3.000 м² по објекту </w:t>
            </w:r>
            <w:r w:rsidR="00784261" w:rsidRPr="009338C3">
              <w:rPr>
                <w:rFonts w:ascii="Times New Roman" w:hAnsi="Times New Roman"/>
                <w:sz w:val="20"/>
                <w:szCs w:val="20"/>
              </w:rPr>
              <w:lastRenderedPageBreak/>
              <w:t>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9E288D" w:rsidRPr="009338C3" w:rsidRDefault="009E288D" w:rsidP="00784261">
            <w:pPr>
              <w:pStyle w:val="NoSpacing"/>
              <w:rPr>
                <w:rFonts w:ascii="Times New Roman" w:hAnsi="Times New Roman"/>
                <w:sz w:val="20"/>
                <w:szCs w:val="20"/>
                <w:lang w:val="sr-Cyrl-RS"/>
              </w:rPr>
            </w:pPr>
          </w:p>
          <w:p w:rsidR="00784261" w:rsidRPr="009338C3" w:rsidRDefault="009E288D" w:rsidP="00784261">
            <w:pPr>
              <w:pStyle w:val="NoSpacing"/>
              <w:rPr>
                <w:rFonts w:ascii="Times New Roman" w:hAnsi="Times New Roman"/>
                <w:sz w:val="20"/>
                <w:szCs w:val="20"/>
              </w:rPr>
            </w:pPr>
            <w:r w:rsidRPr="009338C3">
              <w:rPr>
                <w:rFonts w:ascii="Times New Roman" w:hAnsi="Times New Roman"/>
                <w:b/>
                <w:sz w:val="20"/>
                <w:szCs w:val="20"/>
                <w:lang w:val="sr-Cyrl-RS"/>
              </w:rPr>
              <w:t>3.</w:t>
            </w:r>
            <w:r w:rsidRPr="009338C3">
              <w:rPr>
                <w:rFonts w:ascii="Times New Roman" w:hAnsi="Times New Roman"/>
                <w:sz w:val="20"/>
                <w:szCs w:val="20"/>
                <w:lang w:val="sr-Cyrl-RS"/>
              </w:rPr>
              <w:t xml:space="preserve"> </w:t>
            </w:r>
            <w:r w:rsidR="00784261" w:rsidRPr="009338C3">
              <w:rPr>
                <w:rFonts w:ascii="Times New Roman" w:hAnsi="Times New Roman"/>
                <w:sz w:val="20"/>
                <w:szCs w:val="20"/>
              </w:rPr>
              <w:t>Дипломирани инжењер архитектуре са лиценцом 381 минимално 2 извршиоца</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rPr>
              <w:t>уз додатни услов да један дипломирани инжењер (носилац лиценце бр.381) који ће решењем бити именован за одговорног инжењера на пројекту има као личну референцу (као одговорни пројекат енергетскеефикасности на наведеним пројектима) у периоду 3 (три) године пре објављивања јавног позива урађених елабората енергетске ефикасности:</w:t>
            </w:r>
          </w:p>
          <w:p w:rsidR="00784261" w:rsidRPr="009338C3" w:rsidRDefault="009E288D" w:rsidP="00784261">
            <w:pPr>
              <w:pStyle w:val="NoSpacing"/>
              <w:rPr>
                <w:rFonts w:ascii="Times New Roman" w:hAnsi="Times New Roman"/>
                <w:sz w:val="20"/>
                <w:szCs w:val="20"/>
              </w:rPr>
            </w:pPr>
            <w:r w:rsidRPr="009338C3">
              <w:rPr>
                <w:rFonts w:ascii="Times New Roman" w:hAnsi="Times New Roman"/>
                <w:sz w:val="20"/>
                <w:szCs w:val="20"/>
                <w:lang w:val="sr-Cyrl-RS"/>
              </w:rPr>
              <w:t>*</w:t>
            </w:r>
            <w:r w:rsidR="00784261" w:rsidRPr="009338C3">
              <w:rPr>
                <w:rFonts w:ascii="Times New Roman" w:hAnsi="Times New Roman"/>
                <w:sz w:val="20"/>
                <w:szCs w:val="20"/>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9338C3" w:rsidRDefault="009E288D" w:rsidP="00784261">
            <w:pPr>
              <w:pStyle w:val="NoSpacing"/>
              <w:rPr>
                <w:rFonts w:ascii="Times New Roman" w:hAnsi="Times New Roman"/>
                <w:sz w:val="20"/>
                <w:szCs w:val="20"/>
              </w:rPr>
            </w:pPr>
            <w:r w:rsidRPr="009338C3">
              <w:rPr>
                <w:rFonts w:ascii="Times New Roman" w:hAnsi="Times New Roman"/>
                <w:sz w:val="20"/>
                <w:szCs w:val="20"/>
                <w:lang w:val="sr-Cyrl-RS"/>
              </w:rPr>
              <w:t>*</w:t>
            </w:r>
            <w:r w:rsidR="00784261" w:rsidRPr="009338C3">
              <w:rPr>
                <w:rFonts w:ascii="Times New Roman" w:hAnsi="Times New Roman"/>
                <w:sz w:val="20"/>
                <w:szCs w:val="20"/>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784261" w:rsidRPr="009338C3" w:rsidRDefault="00784261" w:rsidP="00784261">
            <w:pPr>
              <w:pStyle w:val="NoSpacing"/>
              <w:rPr>
                <w:rFonts w:ascii="Times New Roman" w:hAnsi="Times New Roman"/>
                <w:sz w:val="20"/>
                <w:szCs w:val="20"/>
              </w:rPr>
            </w:pPr>
          </w:p>
          <w:p w:rsidR="00784261" w:rsidRPr="009338C3" w:rsidRDefault="009E288D" w:rsidP="00784261">
            <w:pPr>
              <w:pStyle w:val="NoSpacing"/>
              <w:rPr>
                <w:rFonts w:ascii="Times New Roman" w:hAnsi="Times New Roman"/>
                <w:sz w:val="20"/>
                <w:szCs w:val="20"/>
              </w:rPr>
            </w:pPr>
            <w:r w:rsidRPr="009338C3">
              <w:rPr>
                <w:rFonts w:ascii="Times New Roman" w:hAnsi="Times New Roman"/>
                <w:b/>
                <w:sz w:val="20"/>
                <w:szCs w:val="20"/>
                <w:lang w:val="sr-Cyrl-RS"/>
              </w:rPr>
              <w:t>4</w:t>
            </w:r>
            <w:r w:rsidRPr="009338C3">
              <w:rPr>
                <w:rFonts w:ascii="Times New Roman" w:hAnsi="Times New Roman"/>
                <w:sz w:val="20"/>
                <w:szCs w:val="20"/>
                <w:lang w:val="sr-Cyrl-RS"/>
              </w:rPr>
              <w:t>.</w:t>
            </w:r>
            <w:r w:rsidRPr="009338C3">
              <w:rPr>
                <w:rFonts w:ascii="Times New Roman" w:hAnsi="Times New Roman"/>
                <w:sz w:val="20"/>
                <w:szCs w:val="20"/>
              </w:rPr>
              <w:t>Дипломирани инжењер гра</w:t>
            </w:r>
            <w:r w:rsidRPr="009338C3">
              <w:rPr>
                <w:rFonts w:ascii="Times New Roman" w:hAnsi="Times New Roman"/>
                <w:sz w:val="20"/>
                <w:szCs w:val="20"/>
                <w:lang w:val="sr-Cyrl-RS"/>
              </w:rPr>
              <w:t>ђ</w:t>
            </w:r>
            <w:r w:rsidR="00784261" w:rsidRPr="009338C3">
              <w:rPr>
                <w:rFonts w:ascii="Times New Roman" w:hAnsi="Times New Roman"/>
                <w:sz w:val="20"/>
                <w:szCs w:val="20"/>
              </w:rPr>
              <w:t>евине са лиценцом 314 или дипломирани инжењер архитектуре са лиценцом 300, минимално 1 извршиоца</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rPr>
              <w:t>уз додатни услов да дипломирани инжењер грађевине или архитектуре (носилац лиценце бр.300 или 314) који ће решењем бити именован за одговорног инжењера на пројекту има као личну референцу (као одговорни пројекат унутрашњих хидротехничких инсталација на наведеним пројектима) у периоду 3 (три) године пре објављивања јавног позива урађених пројеката:</w:t>
            </w:r>
          </w:p>
          <w:p w:rsidR="00784261" w:rsidRPr="009338C3" w:rsidRDefault="009E288D" w:rsidP="00784261">
            <w:pPr>
              <w:pStyle w:val="NoSpacing"/>
              <w:rPr>
                <w:rFonts w:ascii="Times New Roman" w:hAnsi="Times New Roman"/>
                <w:sz w:val="20"/>
                <w:szCs w:val="20"/>
              </w:rPr>
            </w:pPr>
            <w:r w:rsidRPr="009338C3">
              <w:rPr>
                <w:rFonts w:ascii="Times New Roman" w:hAnsi="Times New Roman"/>
                <w:sz w:val="20"/>
                <w:szCs w:val="20"/>
                <w:lang w:val="sr-Cyrl-RS"/>
              </w:rPr>
              <w:t>*</w:t>
            </w:r>
            <w:r w:rsidR="00784261" w:rsidRPr="009338C3">
              <w:rPr>
                <w:rFonts w:ascii="Times New Roman" w:hAnsi="Times New Roman"/>
                <w:sz w:val="20"/>
                <w:szCs w:val="20"/>
              </w:rPr>
              <w:t>минимално 2 (два) 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9338C3" w:rsidRDefault="00784261" w:rsidP="00784261">
            <w:pPr>
              <w:pStyle w:val="ListParagraph"/>
              <w:rPr>
                <w:sz w:val="24"/>
                <w:szCs w:val="24"/>
              </w:rPr>
            </w:pPr>
          </w:p>
          <w:p w:rsidR="00784261" w:rsidRPr="009338C3" w:rsidRDefault="009E288D" w:rsidP="00784261">
            <w:pPr>
              <w:pStyle w:val="NoSpacing"/>
              <w:rPr>
                <w:rFonts w:ascii="Times New Roman" w:hAnsi="Times New Roman"/>
                <w:sz w:val="20"/>
                <w:szCs w:val="20"/>
              </w:rPr>
            </w:pPr>
            <w:r w:rsidRPr="009338C3">
              <w:rPr>
                <w:rFonts w:ascii="Times New Roman" w:hAnsi="Times New Roman"/>
                <w:b/>
                <w:sz w:val="20"/>
                <w:szCs w:val="20"/>
                <w:lang w:val="sr-Cyrl-RS"/>
              </w:rPr>
              <w:t>5.</w:t>
            </w:r>
            <w:r w:rsidR="00784261" w:rsidRPr="009338C3">
              <w:rPr>
                <w:rFonts w:ascii="Times New Roman" w:hAnsi="Times New Roman"/>
                <w:sz w:val="20"/>
                <w:szCs w:val="20"/>
              </w:rPr>
              <w:t>Дипломирани машински инжењер са лиценцом     330 минимално 1 извршиоца</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rPr>
              <w:t>уз додатни услов да један дипломирани машински инжењер (носилац лиценце бр.330) који ће решењем бити именован за одговорног инжењера на пројекту има као личну референцу (као одговорни пројектант термомашинских инсталација на наведеним пројектима) у периоду 3 (три) године пре објављивања јавног позива урађених пројеката:</w:t>
            </w:r>
          </w:p>
          <w:p w:rsidR="00784261" w:rsidRPr="009338C3" w:rsidRDefault="009E288D" w:rsidP="00784261">
            <w:pPr>
              <w:pStyle w:val="NoSpacing"/>
              <w:rPr>
                <w:rFonts w:ascii="Times New Roman" w:hAnsi="Times New Roman"/>
                <w:sz w:val="20"/>
                <w:szCs w:val="20"/>
              </w:rPr>
            </w:pPr>
            <w:r w:rsidRPr="009338C3">
              <w:rPr>
                <w:rFonts w:ascii="Times New Roman" w:hAnsi="Times New Roman"/>
                <w:sz w:val="20"/>
                <w:szCs w:val="20"/>
                <w:lang w:val="sr-Cyrl-RS"/>
              </w:rPr>
              <w:t>*</w:t>
            </w:r>
            <w:r w:rsidR="00784261" w:rsidRPr="009338C3">
              <w:rPr>
                <w:rFonts w:ascii="Times New Roman" w:hAnsi="Times New Roman"/>
                <w:sz w:val="20"/>
                <w:szCs w:val="20"/>
              </w:rPr>
              <w:t xml:space="preserve">минимално 2 (два)јавна објекта </w:t>
            </w:r>
            <w:r w:rsidR="00784261" w:rsidRPr="009338C3">
              <w:rPr>
                <w:rFonts w:ascii="Times New Roman" w:hAnsi="Times New Roman"/>
                <w:sz w:val="20"/>
                <w:szCs w:val="20"/>
              </w:rPr>
              <w:lastRenderedPageBreak/>
              <w:t>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9338C3" w:rsidRDefault="00784261" w:rsidP="00784261">
            <w:pPr>
              <w:pStyle w:val="NoSpacing"/>
              <w:rPr>
                <w:rFonts w:ascii="Times New Roman" w:hAnsi="Times New Roman"/>
                <w:sz w:val="20"/>
                <w:szCs w:val="20"/>
              </w:rPr>
            </w:pPr>
          </w:p>
          <w:p w:rsidR="00784261" w:rsidRPr="009338C3" w:rsidRDefault="009E288D" w:rsidP="00784261">
            <w:pPr>
              <w:pStyle w:val="NoSpacing"/>
              <w:rPr>
                <w:rFonts w:ascii="Times New Roman" w:hAnsi="Times New Roman"/>
                <w:sz w:val="20"/>
                <w:szCs w:val="20"/>
              </w:rPr>
            </w:pPr>
            <w:r w:rsidRPr="009338C3">
              <w:rPr>
                <w:rFonts w:ascii="Times New Roman" w:hAnsi="Times New Roman"/>
                <w:b/>
                <w:sz w:val="20"/>
                <w:szCs w:val="20"/>
                <w:lang w:val="sr-Cyrl-RS"/>
              </w:rPr>
              <w:t>6.</w:t>
            </w:r>
            <w:r w:rsidR="00784261" w:rsidRPr="009338C3">
              <w:rPr>
                <w:rFonts w:ascii="Times New Roman" w:hAnsi="Times New Roman"/>
                <w:sz w:val="20"/>
                <w:szCs w:val="20"/>
              </w:rPr>
              <w:t>Дипломирани електро инжењер са лиценцом        350 минимално 1 извршиоца</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rPr>
              <w:t>уз додатни услов да један дипломирани електро инжењер (носилац лиценце бр.350) који ће решењем бити именован за одговорног инжењера на пројекту има као личну референцу (као одговорни пројектант електро инсталација на наведеним пројектима) у периоду 3 (три) године пре објављивања јавног позива урађених пројеката:</w:t>
            </w:r>
          </w:p>
          <w:p w:rsidR="00784261" w:rsidRPr="009338C3" w:rsidRDefault="009E288D" w:rsidP="00784261">
            <w:pPr>
              <w:pStyle w:val="NoSpacing"/>
              <w:rPr>
                <w:rFonts w:ascii="Times New Roman" w:hAnsi="Times New Roman"/>
                <w:sz w:val="20"/>
                <w:szCs w:val="20"/>
              </w:rPr>
            </w:pPr>
            <w:r w:rsidRPr="009338C3">
              <w:rPr>
                <w:rFonts w:ascii="Times New Roman" w:hAnsi="Times New Roman"/>
                <w:sz w:val="20"/>
                <w:szCs w:val="20"/>
                <w:lang w:val="sr-Cyrl-RS"/>
              </w:rPr>
              <w:t>*</w:t>
            </w:r>
            <w:r w:rsidR="00784261" w:rsidRPr="009338C3">
              <w:rPr>
                <w:rFonts w:ascii="Times New Roman" w:hAnsi="Times New Roman"/>
                <w:sz w:val="20"/>
                <w:szCs w:val="20"/>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9338C3" w:rsidRDefault="00784261" w:rsidP="00784261">
            <w:pPr>
              <w:pStyle w:val="NoSpacing"/>
              <w:rPr>
                <w:rFonts w:ascii="Times New Roman" w:hAnsi="Times New Roman"/>
                <w:sz w:val="20"/>
                <w:szCs w:val="20"/>
              </w:rPr>
            </w:pPr>
          </w:p>
          <w:p w:rsidR="00784261" w:rsidRPr="009338C3" w:rsidRDefault="009E288D" w:rsidP="00784261">
            <w:pPr>
              <w:pStyle w:val="NoSpacing"/>
              <w:rPr>
                <w:rFonts w:ascii="Times New Roman" w:hAnsi="Times New Roman"/>
                <w:sz w:val="20"/>
                <w:szCs w:val="20"/>
              </w:rPr>
            </w:pPr>
            <w:r w:rsidRPr="009338C3">
              <w:rPr>
                <w:rFonts w:ascii="Times New Roman" w:hAnsi="Times New Roman"/>
                <w:b/>
                <w:sz w:val="20"/>
                <w:szCs w:val="20"/>
                <w:lang w:val="sr-Cyrl-RS"/>
              </w:rPr>
              <w:t>7.</w:t>
            </w:r>
            <w:r w:rsidR="00784261" w:rsidRPr="009338C3">
              <w:rPr>
                <w:rFonts w:ascii="Times New Roman" w:hAnsi="Times New Roman"/>
                <w:sz w:val="20"/>
                <w:szCs w:val="20"/>
              </w:rPr>
              <w:t>Одговорни пројектанат (минимално 1 извршиоц) који мора поседовати:</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rPr>
              <w:t>Лиценцу Министарства унутрашњих послова Републике Србије за пројектовање посебних система и мера заштите од пожара (која обухвата израду пројеката стабилних система за дојаву пожара и система за одвођење дима и топлоте). У обзир долази и више лица.</w:t>
            </w:r>
          </w:p>
          <w:p w:rsidR="00784261" w:rsidRPr="009338C3" w:rsidRDefault="00784261" w:rsidP="00784261">
            <w:pPr>
              <w:pStyle w:val="NoSpacing"/>
              <w:rPr>
                <w:rFonts w:ascii="Times New Roman" w:hAnsi="Times New Roman"/>
                <w:sz w:val="20"/>
                <w:szCs w:val="20"/>
              </w:rPr>
            </w:pPr>
            <w:r w:rsidRPr="009338C3">
              <w:rPr>
                <w:rFonts w:ascii="Times New Roman" w:hAnsi="Times New Roman"/>
                <w:sz w:val="20"/>
                <w:szCs w:val="20"/>
              </w:rPr>
              <w:t>Одговорни пројектанти морају имати минимално по једну референцу за одговарајућу лиценцу или решење, реализовану у претходне три године.</w:t>
            </w:r>
          </w:p>
          <w:p w:rsidR="001453F1" w:rsidRPr="009338C3" w:rsidRDefault="001453F1" w:rsidP="00784261">
            <w:pPr>
              <w:pStyle w:val="NoSpacing"/>
              <w:rPr>
                <w:rFonts w:ascii="Times New Roman" w:hAnsi="Times New Roman"/>
                <w:sz w:val="20"/>
                <w:szCs w:val="20"/>
                <w:lang w:val="sr-Cyrl-CS"/>
              </w:rPr>
            </w:pP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Доказ да су лица запослена код понуђача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 xml:space="preserve">а) за све тражене инжењере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120" w:line="240" w:lineRule="auto"/>
              <w:rPr>
                <w:rFonts w:ascii="Times New Roman" w:eastAsia="Times New Roman" w:hAnsi="Times New Roman"/>
                <w:noProof w:val="0"/>
                <w:sz w:val="20"/>
                <w:szCs w:val="20"/>
                <w:lang w:val="x-none" w:eastAsia="x-none"/>
              </w:rPr>
            </w:pPr>
            <w:r w:rsidRPr="001453F1">
              <w:rPr>
                <w:rFonts w:ascii="Times New Roman" w:eastAsia="Times New Roman" w:hAnsi="Times New Roman"/>
                <w:noProof w:val="0"/>
                <w:sz w:val="20"/>
                <w:szCs w:val="20"/>
                <w:lang w:val="sr-Cyrl-CS" w:eastAsia="x-none"/>
              </w:rPr>
              <w:t xml:space="preserve">1. фотокопије уговора о радном анагажовању у складу са Законом о раду </w:t>
            </w: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2.фотокопије важећих лиценци и фотокопије потврда инжењерске коморе Србије</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9E288D">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б) Копије насловних страна пројеката и копије решења којима су одговорни пројектанти са лиценцом били именовани за </w:t>
            </w:r>
            <w:r w:rsidR="009E288D">
              <w:rPr>
                <w:rFonts w:ascii="Times New Roman" w:hAnsi="Times New Roman"/>
                <w:sz w:val="20"/>
                <w:szCs w:val="20"/>
                <w:lang w:val="sr-Cyrl-CS"/>
              </w:rPr>
              <w:t>о</w:t>
            </w:r>
            <w:r w:rsidRPr="001453F1">
              <w:rPr>
                <w:rFonts w:ascii="Times New Roman" w:hAnsi="Times New Roman"/>
                <w:sz w:val="20"/>
                <w:szCs w:val="20"/>
                <w:lang w:val="sr-Cyrl-CS"/>
              </w:rPr>
              <w:t>дговорне пројектанте на референтним пројектима или потврде наручилаца за одговорне пројектанте носиоце лиценци у погледу референтних објеката у којима су наведени и подаци који утврђују веродостојност референтности. Довољан је један доказ у коме се види испуљеност тражених услова.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8B2BF0" w:rsidRDefault="008B2BF0" w:rsidP="001453F1">
            <w:pPr>
              <w:pStyle w:val="NoSpacing"/>
              <w:rPr>
                <w:rFonts w:ascii="Times New Roman" w:hAnsi="Times New Roman"/>
                <w:color w:val="FF0000"/>
                <w:sz w:val="18"/>
                <w:szCs w:val="18"/>
                <w:lang w:val="sr-Cyrl-CS"/>
              </w:rPr>
            </w:pPr>
            <w:r w:rsidRPr="009338C3">
              <w:rPr>
                <w:rFonts w:ascii="Times New Roman" w:hAnsi="Times New Roman"/>
                <w:sz w:val="18"/>
                <w:szCs w:val="18"/>
                <w:lang w:val="sr-Latn-RS"/>
              </w:rPr>
              <w:lastRenderedPageBreak/>
              <w:t>10</w:t>
            </w:r>
            <w:r w:rsidR="001453F1" w:rsidRPr="009338C3">
              <w:rPr>
                <w:rFonts w:ascii="Times New Roman" w:hAnsi="Times New Roman"/>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довољним пословним капацитетом да понуђач располаже:</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1</w:t>
            </w:r>
            <w:r w:rsidRPr="00FE4DCC">
              <w:rPr>
                <w:rFonts w:ascii="Times New Roman" w:hAnsi="Times New Roman"/>
                <w:sz w:val="20"/>
                <w:szCs w:val="20"/>
                <w:lang w:val="sr-Cyrl-CS"/>
              </w:rPr>
              <w:t xml:space="preserve">.Пословним простором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2</w:t>
            </w:r>
            <w:r w:rsidRPr="00FE4DCC">
              <w:rPr>
                <w:rFonts w:ascii="Times New Roman" w:hAnsi="Times New Roman"/>
                <w:sz w:val="20"/>
                <w:szCs w:val="20"/>
                <w:lang w:val="sr-Cyrl-CS"/>
              </w:rPr>
              <w:t xml:space="preserve">.Да понуђач поседује у власништву </w:t>
            </w:r>
            <w:r w:rsidR="00C1271E">
              <w:rPr>
                <w:rFonts w:ascii="Times New Roman" w:hAnsi="Times New Roman"/>
                <w:sz w:val="20"/>
                <w:szCs w:val="20"/>
                <w:lang w:val="sr-Cyrl-CS"/>
              </w:rPr>
              <w:t xml:space="preserve">или у закупу </w:t>
            </w:r>
            <w:r w:rsidRPr="00FE4DCC">
              <w:rPr>
                <w:rFonts w:ascii="Times New Roman" w:hAnsi="Times New Roman"/>
                <w:sz w:val="20"/>
                <w:szCs w:val="20"/>
                <w:lang w:val="sr-Cyrl-CS"/>
              </w:rPr>
              <w:t xml:space="preserve">минимум 1 путничко возило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3</w:t>
            </w:r>
            <w:r w:rsidRPr="00FE4DCC">
              <w:rPr>
                <w:rFonts w:ascii="Times New Roman" w:hAnsi="Times New Roman"/>
                <w:sz w:val="20"/>
                <w:szCs w:val="20"/>
                <w:lang w:val="sr-Cyrl-CS"/>
              </w:rPr>
              <w:t>.Да понуђач поседује у власништву минимум по 1 плотер за А0 формат, А3 штампач и А4 штампач, као и минимум 1</w:t>
            </w:r>
            <w:r w:rsidR="00C1271E">
              <w:rPr>
                <w:rFonts w:ascii="Times New Roman" w:hAnsi="Times New Roman"/>
                <w:sz w:val="20"/>
                <w:szCs w:val="20"/>
                <w:lang w:val="sr-Cyrl-CS"/>
              </w:rPr>
              <w:t>5</w:t>
            </w:r>
            <w:r w:rsidRPr="00FE4DCC">
              <w:rPr>
                <w:rFonts w:ascii="Times New Roman" w:hAnsi="Times New Roman"/>
                <w:sz w:val="20"/>
                <w:szCs w:val="20"/>
                <w:lang w:val="sr-Cyrl-CS"/>
              </w:rPr>
              <w:t xml:space="preserve"> рачунара</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4</w:t>
            </w:r>
            <w:r w:rsidRPr="00FE4DCC">
              <w:rPr>
                <w:rFonts w:ascii="Times New Roman" w:hAnsi="Times New Roman"/>
                <w:sz w:val="20"/>
                <w:szCs w:val="20"/>
                <w:lang w:val="sr-Cyrl-CS"/>
              </w:rPr>
              <w:t>. Да понуђач мора имати лиценциране софтвере за израду техничке документације и то:</w:t>
            </w:r>
          </w:p>
          <w:p w:rsidR="001453F1" w:rsidRPr="00FE4DCC" w:rsidRDefault="001453F1" w:rsidP="001453F1">
            <w:pPr>
              <w:pStyle w:val="NoSpacing"/>
              <w:rPr>
                <w:rFonts w:ascii="Times New Roman" w:hAnsi="Times New Roman"/>
                <w:sz w:val="20"/>
                <w:szCs w:val="20"/>
                <w:lang w:val="sr-Cyrl-CS"/>
              </w:rPr>
            </w:pPr>
            <w:r w:rsidRPr="00FE4DCC">
              <w:rPr>
                <w:lang w:val="sr-Cyrl-CS"/>
              </w:rPr>
              <w:t>-</w:t>
            </w:r>
            <w:r w:rsidRPr="00FE4DCC">
              <w:rPr>
                <w:rFonts w:ascii="Times New Roman" w:hAnsi="Times New Roman"/>
                <w:sz w:val="20"/>
                <w:szCs w:val="20"/>
                <w:lang w:val="sr-Cyrl-CS"/>
              </w:rPr>
              <w:t>Оперативни систем (windows professional Upg/SA, Office Professional lic/SA и слично   -                         1</w:t>
            </w:r>
            <w:r w:rsidR="00C1271E">
              <w:rPr>
                <w:rFonts w:ascii="Times New Roman" w:hAnsi="Times New Roman"/>
                <w:sz w:val="20"/>
                <w:szCs w:val="20"/>
                <w:lang w:val="sr-Cyrl-CS"/>
              </w:rPr>
              <w:t>5</w:t>
            </w:r>
            <w:r w:rsidRPr="00FE4DCC">
              <w:rPr>
                <w:rFonts w:ascii="Times New Roman" w:hAnsi="Times New Roman"/>
                <w:sz w:val="20"/>
                <w:szCs w:val="20"/>
                <w:lang w:val="sr-Cyrl-CS"/>
              </w:rPr>
              <w:t xml:space="preserve"> комада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 Софтвер за израду графичке документације  (Revit или неки други рачунарски пр</w:t>
            </w:r>
            <w:r w:rsidR="00C1271E">
              <w:rPr>
                <w:rFonts w:ascii="Times New Roman" w:hAnsi="Times New Roman"/>
                <w:sz w:val="20"/>
                <w:szCs w:val="20"/>
                <w:lang w:val="sr-Cyrl-CS"/>
              </w:rPr>
              <w:t>ограм за рад у BIM окружењу) - 3</w:t>
            </w:r>
            <w:r w:rsidRPr="00FE4DCC">
              <w:rPr>
                <w:rFonts w:ascii="Times New Roman" w:hAnsi="Times New Roman"/>
                <w:sz w:val="20"/>
                <w:szCs w:val="20"/>
                <w:lang w:val="sr-Cyrl-CS"/>
              </w:rPr>
              <w:t xml:space="preserve"> комада</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lastRenderedPageBreak/>
              <w:t>-Софтвер за израду графичке документације</w:t>
            </w:r>
          </w:p>
          <w:p w:rsidR="001453F1" w:rsidRDefault="001453F1" w:rsidP="00C1271E">
            <w:pPr>
              <w:pStyle w:val="NoSpacing"/>
              <w:rPr>
                <w:rFonts w:ascii="Times New Roman" w:hAnsi="Times New Roman"/>
                <w:sz w:val="20"/>
                <w:szCs w:val="20"/>
                <w:lang w:val="sr-Cyrl-CS"/>
              </w:rPr>
            </w:pPr>
            <w:r w:rsidRPr="00FE4DCC">
              <w:rPr>
                <w:rFonts w:ascii="Times New Roman" w:hAnsi="Times New Roman"/>
                <w:sz w:val="20"/>
                <w:szCs w:val="20"/>
                <w:lang w:val="sr-Cyrl-CS"/>
              </w:rPr>
              <w:t xml:space="preserve">(AutoCAD или неки дуги програм за израду графичке документације) -  </w:t>
            </w:r>
            <w:r w:rsidR="00C1271E">
              <w:rPr>
                <w:rFonts w:ascii="Times New Roman" w:hAnsi="Times New Roman"/>
                <w:sz w:val="20"/>
                <w:szCs w:val="20"/>
                <w:lang w:val="sr-Cyrl-CS"/>
              </w:rPr>
              <w:t>10</w:t>
            </w:r>
            <w:r w:rsidRPr="00FE4DCC">
              <w:rPr>
                <w:rFonts w:ascii="Times New Roman" w:hAnsi="Times New Roman"/>
                <w:sz w:val="20"/>
                <w:szCs w:val="20"/>
                <w:lang w:val="sr-Cyrl-CS"/>
              </w:rPr>
              <w:t xml:space="preserve"> комада</w:t>
            </w:r>
          </w:p>
          <w:p w:rsidR="00C1271E" w:rsidRPr="00C1271E" w:rsidRDefault="00C1271E" w:rsidP="00C1271E">
            <w:pPr>
              <w:pStyle w:val="NoSpacing"/>
              <w:rPr>
                <w:rFonts w:ascii="Times New Roman" w:hAnsi="Times New Roman"/>
                <w:sz w:val="20"/>
                <w:szCs w:val="20"/>
                <w:lang w:val="sr-Cyrl-CS"/>
              </w:rPr>
            </w:pPr>
            <w:r>
              <w:rPr>
                <w:rFonts w:ascii="Times New Roman" w:hAnsi="Times New Roman"/>
                <w:sz w:val="20"/>
                <w:szCs w:val="20"/>
                <w:lang w:val="sr-Cyrl-CS"/>
              </w:rPr>
              <w:t>-</w:t>
            </w:r>
            <w:r w:rsidRPr="00C1271E">
              <w:rPr>
                <w:rFonts w:ascii="Times New Roman" w:hAnsi="Times New Roman"/>
                <w:sz w:val="20"/>
                <w:szCs w:val="20"/>
                <w:lang w:val="sr-Cyrl-CS"/>
              </w:rPr>
              <w:t>Софтвер за израду статичких прорачуна конструкција</w:t>
            </w:r>
            <w:r>
              <w:rPr>
                <w:rFonts w:ascii="Times New Roman" w:hAnsi="Times New Roman"/>
                <w:sz w:val="20"/>
                <w:szCs w:val="20"/>
                <w:lang w:val="sr-Cyrl-CS"/>
              </w:rPr>
              <w:t xml:space="preserve"> </w:t>
            </w:r>
            <w:r w:rsidRPr="00C1271E">
              <w:rPr>
                <w:rFonts w:ascii="Times New Roman" w:hAnsi="Times New Roman"/>
                <w:sz w:val="20"/>
                <w:szCs w:val="20"/>
                <w:lang w:val="sr-Cyrl-CS"/>
              </w:rPr>
              <w:t xml:space="preserve">(Тоwер или неки дуги програм за израду статичких прорачуна)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p w:rsidR="00C1271E" w:rsidRPr="00C1271E" w:rsidRDefault="00C1271E" w:rsidP="00C1271E">
            <w:pPr>
              <w:pStyle w:val="NoSpacing"/>
              <w:rPr>
                <w:rFonts w:ascii="Times New Roman" w:hAnsi="Times New Roman"/>
                <w:sz w:val="20"/>
                <w:szCs w:val="20"/>
                <w:lang w:val="sr-Cyrl-CS"/>
              </w:rPr>
            </w:pPr>
            <w:r w:rsidRPr="00C1271E">
              <w:rPr>
                <w:rFonts w:ascii="Times New Roman" w:hAnsi="Times New Roman"/>
                <w:sz w:val="20"/>
                <w:szCs w:val="20"/>
                <w:lang w:val="sr-Cyrl-CS"/>
              </w:rPr>
              <w:t>-Софтвер за израду 3Д визуелизације</w:t>
            </w:r>
          </w:p>
          <w:p w:rsidR="00C1271E" w:rsidRPr="00C1271E" w:rsidRDefault="00C1271E" w:rsidP="00C1271E">
            <w:pPr>
              <w:pStyle w:val="NoSpacing"/>
              <w:rPr>
                <w:rFonts w:ascii="Times New Roman" w:hAnsi="Times New Roman"/>
                <w:sz w:val="20"/>
                <w:szCs w:val="20"/>
                <w:lang w:val="sr-Cyrl-CS"/>
              </w:rPr>
            </w:pPr>
            <w:r w:rsidRPr="00C1271E">
              <w:rPr>
                <w:rFonts w:ascii="Times New Roman" w:hAnsi="Times New Roman"/>
                <w:sz w:val="20"/>
                <w:szCs w:val="20"/>
                <w:lang w:val="sr-Cyrl-CS"/>
              </w:rPr>
              <w:t xml:space="preserve">(3Д Студио МАX или неки дуги програм за израду 3д визуелизација)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p w:rsidR="00C1271E" w:rsidRPr="00FE4DCC" w:rsidRDefault="00C1271E" w:rsidP="00C1271E">
            <w:pPr>
              <w:pStyle w:val="NoSpacing"/>
              <w:rPr>
                <w:rFonts w:ascii="Times New Roman" w:hAnsi="Times New Roman"/>
                <w:sz w:val="20"/>
                <w:szCs w:val="20"/>
                <w:lang w:val="sr-Cyrl-CS"/>
              </w:rPr>
            </w:pP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Понуђач  доставља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RS"/>
              </w:rPr>
              <w:t xml:space="preserve">За тачку 1.  </w:t>
            </w:r>
            <w:r w:rsidRPr="001453F1">
              <w:rPr>
                <w:rFonts w:ascii="Times New Roman" w:hAnsi="Times New Roman"/>
                <w:sz w:val="20"/>
                <w:szCs w:val="20"/>
                <w:lang w:val="sr-Cyrl-CS"/>
              </w:rPr>
              <w:t>фотокопију власничког листа или уговора о закупу</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2. фотокопију саобраћајне дозволе</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3. фотокопију пописне листе од 31.12.201</w:t>
            </w:r>
            <w:r w:rsidR="00FC245D">
              <w:rPr>
                <w:rFonts w:ascii="Times New Roman" w:hAnsi="Times New Roman"/>
                <w:sz w:val="20"/>
                <w:szCs w:val="20"/>
                <w:lang w:val="sr-Cyrl-CS"/>
              </w:rPr>
              <w:t>8</w:t>
            </w:r>
            <w:r w:rsidRPr="001453F1">
              <w:rPr>
                <w:rFonts w:ascii="Times New Roman" w:hAnsi="Times New Roman"/>
                <w:sz w:val="20"/>
                <w:szCs w:val="20"/>
                <w:lang w:val="sr-Cyrl-CS"/>
              </w:rPr>
              <w:t>. године или фактуре из 201</w:t>
            </w:r>
            <w:r w:rsidR="00FC245D">
              <w:rPr>
                <w:rFonts w:ascii="Times New Roman" w:hAnsi="Times New Roman"/>
                <w:sz w:val="20"/>
                <w:szCs w:val="20"/>
                <w:lang w:val="sr-Cyrl-CS"/>
              </w:rPr>
              <w:t>9</w:t>
            </w:r>
            <w:r w:rsidRPr="001453F1">
              <w:rPr>
                <w:rFonts w:ascii="Times New Roman" w:hAnsi="Times New Roman"/>
                <w:sz w:val="20"/>
                <w:szCs w:val="20"/>
                <w:lang w:val="sr-Cyrl-CS"/>
              </w:rPr>
              <w:t>. године; или доказ о пословно техничкој сарадњи са фирмом која врши штампање великих формата и у том случају мора се доставити доказ да та фирма поседује тражену опрему.</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За тачку 4. фотокопије регистрационе карте, сертификата или уговора о куповини или коришћењу лиценцираног софтвера, или потврде издате од стране овлашћеног продавца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bl>
    <w:p w:rsidR="002437E3" w:rsidRPr="00EC3590" w:rsidRDefault="002437E3" w:rsidP="002F3B2B">
      <w:pPr>
        <w:pStyle w:val="NoSpacing"/>
        <w:ind w:left="3401" w:firstLine="139"/>
        <w:rPr>
          <w:rFonts w:ascii="Times New Roman" w:hAnsi="Times New Roman"/>
          <w:sz w:val="24"/>
          <w:szCs w:val="24"/>
          <w:lang w:val="sr-Cyrl-CS"/>
        </w:rPr>
      </w:pPr>
    </w:p>
    <w:p w:rsidR="00BA4DC4" w:rsidRPr="00EC3590" w:rsidRDefault="00BA4DC4" w:rsidP="002F3B2B">
      <w:pPr>
        <w:pStyle w:val="NoSpacing"/>
        <w:ind w:left="3401" w:firstLine="139"/>
        <w:rPr>
          <w:rFonts w:ascii="Times New Roman" w:hAnsi="Times New Roman"/>
          <w:sz w:val="24"/>
          <w:szCs w:val="24"/>
          <w:lang w:val="sr-Cyrl-CS"/>
        </w:rPr>
      </w:pPr>
    </w:p>
    <w:p w:rsidR="00C83E95" w:rsidRPr="00EC3590" w:rsidRDefault="00C83E95" w:rsidP="002F3B2B">
      <w:pPr>
        <w:pStyle w:val="NoSpacing"/>
        <w:ind w:left="3401" w:firstLine="139"/>
        <w:rPr>
          <w:rFonts w:ascii="Times New Roman" w:hAnsi="Times New Roman"/>
          <w:sz w:val="24"/>
          <w:szCs w:val="24"/>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837F23" w:rsidRPr="00EC3590" w:rsidRDefault="00837F23" w:rsidP="00716EB5">
      <w:pPr>
        <w:jc w:val="center"/>
        <w:rPr>
          <w:rFonts w:ascii="Times New Roman" w:hAnsi="Times New Roman"/>
          <w:b/>
          <w:iCs/>
          <w:sz w:val="23"/>
          <w:szCs w:val="23"/>
          <w:lang w:val="sr-Cyrl-CS"/>
        </w:rPr>
      </w:pP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КАКО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СЕ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ДОКАЗУЈЕ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ИСПУЊЕНОСТ</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00CA4AF6"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Докази из тачака </w:t>
      </w:r>
      <w:r w:rsidR="003264F1" w:rsidRPr="002A6E38">
        <w:rPr>
          <w:rFonts w:ascii="Times New Roman" w:hAnsi="Times New Roman"/>
          <w:b/>
          <w:bCs/>
          <w:noProof w:val="0"/>
          <w:sz w:val="24"/>
          <w:szCs w:val="24"/>
        </w:rPr>
        <w:t>2</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3,</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4</w:t>
      </w:r>
      <w:r w:rsidR="003264F1" w:rsidRPr="002A6E38">
        <w:rPr>
          <w:rFonts w:ascii="Times New Roman" w:hAnsi="Times New Roman"/>
          <w:b/>
          <w:bCs/>
          <w:noProof w:val="0"/>
          <w:sz w:val="24"/>
          <w:szCs w:val="24"/>
          <w:lang w:val="sr-Cyrl-CS"/>
        </w:rPr>
        <w:t>,</w:t>
      </w:r>
      <w:r w:rsidR="003264F1" w:rsidRPr="002A6E38">
        <w:rPr>
          <w:rFonts w:ascii="Times New Roman" w:hAnsi="Times New Roman"/>
          <w:b/>
          <w:bCs/>
          <w:noProof w:val="0"/>
          <w:sz w:val="24"/>
          <w:szCs w:val="24"/>
        </w:rPr>
        <w:t xml:space="preserve"> </w:t>
      </w:r>
      <w:r w:rsidR="003264F1" w:rsidRPr="002A6E38">
        <w:rPr>
          <w:rFonts w:ascii="Times New Roman" w:hAnsi="Times New Roman"/>
          <w:b/>
          <w:bCs/>
          <w:noProof w:val="0"/>
          <w:sz w:val="24"/>
          <w:szCs w:val="24"/>
          <w:lang w:val="sr-Cyrl-CS"/>
        </w:rPr>
        <w:t>и 5</w:t>
      </w:r>
      <w:r w:rsidR="005D4185" w:rsidRPr="00EC3590">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 xml:space="preserve">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Понуђач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noProof w:val="0"/>
          <w:sz w:val="24"/>
          <w:szCs w:val="24"/>
          <w:lang w:val="sr-Cyrl-CS"/>
        </w:rPr>
        <w:t xml:space="preserve"> </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r w:rsidRPr="00EC3590">
        <w:rPr>
          <w:rFonts w:ascii="Times New Roman" w:hAnsi="Times New Roman"/>
          <w:b/>
          <w:sz w:val="24"/>
          <w:szCs w:val="24"/>
          <w:lang w:val="sr-Cyrl-CS"/>
        </w:rPr>
        <w:t xml:space="preserve"> </w:t>
      </w:r>
    </w:p>
    <w:p w:rsidR="002C65CA" w:rsidRPr="00EC3590" w:rsidRDefault="002C65CA" w:rsidP="00634717">
      <w:pPr>
        <w:spacing w:after="0"/>
        <w:ind w:firstLine="709"/>
        <w:jc w:val="both"/>
        <w:rPr>
          <w:rFonts w:ascii="Times New Roman" w:hAnsi="Times New Roman"/>
          <w:b/>
          <w:sz w:val="24"/>
          <w:szCs w:val="24"/>
          <w:lang w:val="sr-Cyrl-CS"/>
        </w:rPr>
      </w:pPr>
      <w:r w:rsidRPr="00EC3590">
        <w:rPr>
          <w:rFonts w:ascii="Times New Roman" w:hAnsi="Times New Roman"/>
          <w:b/>
          <w:bCs/>
          <w:noProof w:val="0"/>
          <w:sz w:val="24"/>
          <w:szCs w:val="24"/>
        </w:rPr>
        <w:t>Доказ</w:t>
      </w:r>
      <w:r w:rsidR="003264F1">
        <w:rPr>
          <w:rFonts w:ascii="Times New Roman" w:hAnsi="Times New Roman"/>
          <w:b/>
          <w:bCs/>
          <w:noProof w:val="0"/>
          <w:sz w:val="24"/>
          <w:szCs w:val="24"/>
          <w:lang w:val="sr-Cyrl-RS"/>
        </w:rPr>
        <w:t>и</w:t>
      </w:r>
      <w:r w:rsidRPr="00EC3590">
        <w:rPr>
          <w:rFonts w:ascii="Times New Roman" w:hAnsi="Times New Roman"/>
          <w:b/>
          <w:bCs/>
          <w:noProof w:val="0"/>
          <w:sz w:val="24"/>
          <w:szCs w:val="24"/>
        </w:rPr>
        <w:t xml:space="preserve"> из тачк</w:t>
      </w:r>
      <w:r w:rsidR="00636F8A" w:rsidRPr="00EC3590">
        <w:rPr>
          <w:rFonts w:ascii="Times New Roman" w:hAnsi="Times New Roman"/>
          <w:b/>
          <w:bCs/>
          <w:noProof w:val="0"/>
          <w:sz w:val="24"/>
          <w:szCs w:val="24"/>
          <w:lang w:val="sr-Cyrl-RS"/>
        </w:rPr>
        <w:t>е</w:t>
      </w:r>
      <w:r w:rsidR="003264F1">
        <w:rPr>
          <w:rFonts w:ascii="Times New Roman" w:hAnsi="Times New Roman"/>
          <w:b/>
          <w:bCs/>
          <w:noProof w:val="0"/>
          <w:sz w:val="24"/>
          <w:szCs w:val="24"/>
          <w:lang w:val="sr-Cyrl-RS"/>
        </w:rPr>
        <w:t xml:space="preserve"> </w:t>
      </w:r>
      <w:r w:rsidRPr="00EC3590">
        <w:rPr>
          <w:rFonts w:ascii="Times New Roman" w:hAnsi="Times New Roman"/>
          <w:b/>
          <w:bCs/>
          <w:noProof w:val="0"/>
          <w:sz w:val="24"/>
          <w:szCs w:val="24"/>
        </w:rPr>
        <w:t xml:space="preserve"> 4</w:t>
      </w:r>
      <w:r w:rsidRPr="00EC3590">
        <w:rPr>
          <w:rFonts w:ascii="Times New Roman" w:hAnsi="Times New Roman"/>
          <w:b/>
          <w:bCs/>
          <w:noProof w:val="0"/>
          <w:sz w:val="24"/>
          <w:szCs w:val="24"/>
          <w:lang w:val="sr-Cyrl-CS"/>
        </w:rPr>
        <w:t>.</w:t>
      </w:r>
      <w:r w:rsidR="003264F1">
        <w:rPr>
          <w:rFonts w:ascii="Times New Roman" w:hAnsi="Times New Roman"/>
          <w:b/>
          <w:bCs/>
          <w:noProof w:val="0"/>
          <w:sz w:val="24"/>
          <w:szCs w:val="24"/>
          <w:lang w:val="sr-Cyrl-CS"/>
        </w:rPr>
        <w:t xml:space="preserve"> и 5.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w:t>
      </w:r>
      <w:r w:rsidR="003264F1">
        <w:rPr>
          <w:rFonts w:ascii="Times New Roman" w:hAnsi="Times New Roman"/>
          <w:b/>
          <w:bCs/>
          <w:noProof w:val="0"/>
          <w:sz w:val="24"/>
          <w:szCs w:val="24"/>
          <w:lang w:val="sr-Cyrl-RS"/>
        </w:rPr>
        <w:t>ју</w:t>
      </w:r>
      <w:r w:rsidRPr="00EC3590">
        <w:rPr>
          <w:rFonts w:ascii="Times New Roman" w:hAnsi="Times New Roman"/>
          <w:b/>
          <w:bCs/>
          <w:noProof w:val="0"/>
          <w:sz w:val="24"/>
          <w:szCs w:val="24"/>
        </w:rPr>
        <w:t xml:space="preserve"> бити достављен</w:t>
      </w:r>
      <w:r w:rsidR="003264F1">
        <w:rPr>
          <w:rFonts w:ascii="Times New Roman" w:hAnsi="Times New Roman"/>
          <w:b/>
          <w:bCs/>
          <w:noProof w:val="0"/>
          <w:sz w:val="24"/>
          <w:szCs w:val="24"/>
          <w:lang w:val="sr-Cyrl-RS"/>
        </w:rPr>
        <w:t>и</w:t>
      </w:r>
      <w:r w:rsidRPr="00EC3590">
        <w:rPr>
          <w:rFonts w:ascii="Times New Roman" w:hAnsi="Times New Roman"/>
          <w:b/>
          <w:bCs/>
          <w:noProof w:val="0"/>
          <w:sz w:val="24"/>
          <w:szCs w:val="24"/>
        </w:rPr>
        <w:t xml:space="preserve"> уз понуду</w:t>
      </w:r>
      <w:r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FF349B"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w:t>
      </w:r>
      <w:r w:rsidRPr="00FF349B">
        <w:rPr>
          <w:rFonts w:ascii="Times New Roman" w:hAnsi="Times New Roman"/>
          <w:b/>
          <w:bCs/>
          <w:noProof w:val="0"/>
          <w:sz w:val="24"/>
          <w:szCs w:val="24"/>
        </w:rPr>
        <w:t>тачк</w:t>
      </w:r>
      <w:r w:rsidRPr="00FF349B">
        <w:rPr>
          <w:rFonts w:ascii="Times New Roman" w:hAnsi="Times New Roman"/>
          <w:b/>
          <w:bCs/>
          <w:noProof w:val="0"/>
          <w:sz w:val="24"/>
          <w:szCs w:val="24"/>
          <w:lang w:val="sr-Cyrl-CS"/>
        </w:rPr>
        <w:t>и</w:t>
      </w:r>
      <w:r w:rsidRPr="00FF349B">
        <w:rPr>
          <w:rFonts w:ascii="Times New Roman" w:hAnsi="Times New Roman"/>
          <w:b/>
          <w:bCs/>
          <w:noProof w:val="0"/>
          <w:sz w:val="24"/>
          <w:szCs w:val="24"/>
        </w:rPr>
        <w:t xml:space="preserve"> </w:t>
      </w:r>
      <w:r w:rsidR="008C5135" w:rsidRPr="00FF349B">
        <w:rPr>
          <w:rFonts w:ascii="Times New Roman" w:hAnsi="Times New Roman"/>
          <w:b/>
          <w:bCs/>
          <w:noProof w:val="0"/>
          <w:sz w:val="24"/>
          <w:szCs w:val="24"/>
          <w:lang w:val="sr-Cyrl-CS"/>
        </w:rPr>
        <w:t>6, 7, 8, 9. и 10</w:t>
      </w:r>
      <w:r w:rsidR="00DA1967" w:rsidRPr="00FF349B">
        <w:rPr>
          <w:rFonts w:ascii="Times New Roman" w:hAnsi="Times New Roman"/>
          <w:b/>
          <w:bCs/>
          <w:noProof w:val="0"/>
          <w:sz w:val="24"/>
          <w:szCs w:val="24"/>
          <w:lang w:val="sr-Cyrl-CS"/>
        </w:rPr>
        <w:t xml:space="preserve">. </w:t>
      </w:r>
      <w:r w:rsidRPr="00FF349B">
        <w:rPr>
          <w:rFonts w:ascii="Times New Roman" w:hAnsi="Times New Roman"/>
          <w:b/>
          <w:bCs/>
          <w:noProof w:val="0"/>
          <w:sz w:val="24"/>
          <w:szCs w:val="24"/>
        </w:rPr>
        <w:t>мора</w:t>
      </w:r>
      <w:r w:rsidRPr="00FF349B">
        <w:rPr>
          <w:rFonts w:ascii="Times New Roman" w:hAnsi="Times New Roman"/>
          <w:b/>
          <w:bCs/>
          <w:noProof w:val="0"/>
          <w:sz w:val="24"/>
          <w:szCs w:val="24"/>
          <w:lang w:val="sr-Cyrl-CS"/>
        </w:rPr>
        <w:t>ју</w:t>
      </w:r>
      <w:r w:rsidRPr="00FF349B">
        <w:rPr>
          <w:rFonts w:ascii="Times New Roman" w:hAnsi="Times New Roman"/>
          <w:b/>
          <w:bCs/>
          <w:noProof w:val="0"/>
          <w:sz w:val="24"/>
          <w:szCs w:val="24"/>
        </w:rPr>
        <w:t xml:space="preserve"> бити достављен</w:t>
      </w:r>
      <w:r w:rsidRPr="00FF349B">
        <w:rPr>
          <w:rFonts w:ascii="Times New Roman" w:hAnsi="Times New Roman"/>
          <w:b/>
          <w:bCs/>
          <w:noProof w:val="0"/>
          <w:sz w:val="24"/>
          <w:szCs w:val="24"/>
          <w:lang w:val="sr-Cyrl-CS"/>
        </w:rPr>
        <w:t>и</w:t>
      </w:r>
      <w:r w:rsidRPr="00FF349B">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FF349B">
        <w:rPr>
          <w:rFonts w:ascii="Times New Roman" w:hAnsi="Times New Roman"/>
          <w:b/>
          <w:bCs/>
          <w:noProof w:val="0"/>
          <w:sz w:val="24"/>
          <w:szCs w:val="24"/>
          <w:lang w:val="sr-Cyrl-CS"/>
        </w:rPr>
        <w:t>У случају да понуђач не достави тражене д</w:t>
      </w:r>
      <w:r w:rsidRPr="00EC3590">
        <w:rPr>
          <w:rFonts w:ascii="Times New Roman" w:hAnsi="Times New Roman"/>
          <w:b/>
          <w:bCs/>
          <w:noProof w:val="0"/>
          <w:sz w:val="24"/>
          <w:szCs w:val="24"/>
          <w:lang w:val="sr-Cyrl-CS"/>
        </w:rPr>
        <w:t>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доношења одлуке о додели уговора, захтевати од понуђача, чија је понуда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оцењена као најповољнија да достави на увид оригинал или оверену копију свих</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било којој промени у вези са испуњеношћу услова из поступка јавне набавке која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наступи до закључења уговора односно током важења уговора о јавној набавци</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Pr="00EC3590">
        <w:rPr>
          <w:rFonts w:ascii="Times New Roman" w:hAnsi="Times New Roman"/>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Pr="00EC3590">
        <w:rPr>
          <w:rFonts w:ascii="Times New Roman" w:hAnsi="Times New Roman"/>
          <w:noProof w:val="0"/>
          <w:sz w:val="24"/>
          <w:szCs w:val="24"/>
          <w:u w:val="single"/>
          <w:lang w:val="sr-Cyrl-C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обрасца У</w:t>
      </w:r>
      <w:r w:rsidRPr="00EC3590">
        <w:rPr>
          <w:rFonts w:ascii="Times New Roman" w:hAnsi="Times New Roman"/>
          <w:iCs/>
          <w:noProof w:val="0"/>
          <w:sz w:val="24"/>
          <w:szCs w:val="24"/>
          <w:u w:val="single"/>
        </w:rPr>
        <w:t>слови за учешће у поступку јавне набавке</w:t>
      </w:r>
      <w:r w:rsidRPr="00EC3590">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noProof w:val="0"/>
          <w:sz w:val="24"/>
          <w:szCs w:val="24"/>
          <w:lang w:val="sr-Cyrl-CS"/>
        </w:rPr>
        <w:t xml:space="preserve"> (прилог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(наведене под тачком </w:t>
      </w:r>
      <w:r w:rsidR="00DA1967" w:rsidRPr="00EC3590">
        <w:rPr>
          <w:rFonts w:ascii="Times New Roman" w:hAnsi="Times New Roman"/>
          <w:bCs/>
          <w:noProof w:val="0"/>
          <w:sz w:val="24"/>
          <w:szCs w:val="24"/>
          <w:u w:val="single"/>
          <w:lang w:val="sr-Cyrl-RS"/>
        </w:rPr>
        <w:t xml:space="preserve">5, </w:t>
      </w:r>
      <w:r w:rsidR="00DA1967" w:rsidRPr="00EC3590">
        <w:rPr>
          <w:rFonts w:ascii="Times New Roman" w:hAnsi="Times New Roman"/>
          <w:bCs/>
          <w:noProof w:val="0"/>
          <w:sz w:val="24"/>
          <w:szCs w:val="24"/>
          <w:u w:val="single"/>
          <w:lang w:val="sr-Cyrl-CS"/>
        </w:rPr>
        <w:t>7, 8</w:t>
      </w:r>
      <w:r w:rsidR="00844392">
        <w:rPr>
          <w:rFonts w:ascii="Times New Roman" w:hAnsi="Times New Roman"/>
          <w:bCs/>
          <w:noProof w:val="0"/>
          <w:sz w:val="24"/>
          <w:szCs w:val="24"/>
          <w:u w:val="single"/>
          <w:lang w:val="sr-Cyrl-CS"/>
        </w:rPr>
        <w:t>. и</w:t>
      </w:r>
      <w:r w:rsidR="00DA1967" w:rsidRPr="00EC3590">
        <w:rPr>
          <w:rFonts w:ascii="Times New Roman" w:hAnsi="Times New Roman"/>
          <w:bCs/>
          <w:noProof w:val="0"/>
          <w:sz w:val="24"/>
          <w:szCs w:val="24"/>
          <w:u w:val="single"/>
          <w:lang w:val="sr-Cyrl-CS"/>
        </w:rPr>
        <w:t xml:space="preserve"> 9</w:t>
      </w:r>
      <w:r w:rsidR="00C15B0A" w:rsidRPr="00EC3590">
        <w:rPr>
          <w:rFonts w:ascii="Times New Roman" w:hAnsi="Times New Roman"/>
          <w:bCs/>
          <w:noProof w:val="0"/>
          <w:sz w:val="24"/>
          <w:szCs w:val="24"/>
          <w:u w:val="single"/>
          <w:lang w:val="sr-Cyrl-CS"/>
        </w:rPr>
        <w:t xml:space="preserve">. </w:t>
      </w:r>
      <w:r w:rsidRPr="00EC3590">
        <w:rPr>
          <w:rFonts w:ascii="Times New Roman" w:hAnsi="Times New Roman"/>
          <w:noProof w:val="0"/>
          <w:sz w:val="24"/>
          <w:szCs w:val="24"/>
          <w:u w:val="single"/>
        </w:rPr>
        <w:t>испуњавају заједно.</w:t>
      </w:r>
    </w:p>
    <w:p w:rsidR="006E2C7E" w:rsidRDefault="006E2C7E" w:rsidP="005B3A99">
      <w:pPr>
        <w:spacing w:after="0" w:line="240" w:lineRule="auto"/>
        <w:rPr>
          <w:rFonts w:ascii="Times New Roman" w:hAnsi="Times New Roman"/>
          <w:noProof w:val="0"/>
          <w:sz w:val="24"/>
          <w:szCs w:val="24"/>
          <w:lang w:val="sr-Cyrl-RS"/>
        </w:rPr>
      </w:pPr>
    </w:p>
    <w:p w:rsidR="006E2C7E" w:rsidRPr="00FF349B" w:rsidRDefault="006E2C7E" w:rsidP="005B3A99">
      <w:pPr>
        <w:spacing w:after="0" w:line="240" w:lineRule="auto"/>
        <w:rPr>
          <w:rFonts w:ascii="Times New Roman" w:hAnsi="Times New Roman"/>
          <w:noProof w:val="0"/>
          <w:sz w:val="24"/>
          <w:szCs w:val="24"/>
          <w:lang w:val="sr-Cyrl-RS"/>
        </w:rPr>
      </w:pPr>
      <w:r>
        <w:rPr>
          <w:rFonts w:ascii="Times New Roman" w:hAnsi="Times New Roman"/>
          <w:noProof w:val="0"/>
          <w:sz w:val="24"/>
          <w:szCs w:val="24"/>
          <w:lang w:val="sr-Cyrl-RS"/>
        </w:rPr>
        <w:t xml:space="preserve">Додатни услов наведен под </w:t>
      </w:r>
      <w:r w:rsidRPr="00FF349B">
        <w:rPr>
          <w:rFonts w:ascii="Times New Roman" w:hAnsi="Times New Roman"/>
          <w:noProof w:val="0"/>
          <w:sz w:val="24"/>
          <w:szCs w:val="24"/>
          <w:lang w:val="sr-Cyrl-RS"/>
        </w:rPr>
        <w:t xml:space="preserve">тачком </w:t>
      </w:r>
      <w:r w:rsidR="008C5135" w:rsidRPr="00FF349B">
        <w:rPr>
          <w:rFonts w:ascii="Times New Roman" w:hAnsi="Times New Roman"/>
          <w:noProof w:val="0"/>
          <w:sz w:val="24"/>
          <w:szCs w:val="24"/>
          <w:lang w:val="sr-Latn-RS"/>
        </w:rPr>
        <w:t>6</w:t>
      </w:r>
      <w:r w:rsidRPr="00FF349B">
        <w:rPr>
          <w:rFonts w:ascii="Times New Roman" w:hAnsi="Times New Roman"/>
          <w:noProof w:val="0"/>
          <w:sz w:val="24"/>
          <w:szCs w:val="24"/>
          <w:lang w:val="sr-Cyrl-RS"/>
        </w:rPr>
        <w:t>. водећи члан мора да испуни минимум 75% траженог услова.</w:t>
      </w:r>
    </w:p>
    <w:p w:rsidR="005B3A99" w:rsidRPr="00FF349B" w:rsidRDefault="00C15B0A" w:rsidP="005B3A99">
      <w:pPr>
        <w:spacing w:after="0" w:line="240" w:lineRule="auto"/>
        <w:rPr>
          <w:rFonts w:ascii="Times New Roman" w:hAnsi="Times New Roman"/>
          <w:sz w:val="24"/>
          <w:szCs w:val="24"/>
          <w:lang w:val="sr-Cyrl-CS" w:eastAsia="sr-Latn-CS"/>
        </w:rPr>
      </w:pPr>
      <w:r w:rsidRPr="00FF349B">
        <w:rPr>
          <w:rFonts w:ascii="Times New Roman" w:hAnsi="Times New Roman"/>
          <w:noProof w:val="0"/>
          <w:sz w:val="24"/>
          <w:szCs w:val="24"/>
          <w:lang w:val="sr-Cyrl-RS"/>
        </w:rPr>
        <w:t>Д</w:t>
      </w:r>
      <w:r w:rsidRPr="00FF349B">
        <w:rPr>
          <w:rFonts w:ascii="Times New Roman" w:hAnsi="Times New Roman"/>
          <w:noProof w:val="0"/>
          <w:sz w:val="24"/>
          <w:szCs w:val="24"/>
        </w:rPr>
        <w:t>одатн</w:t>
      </w:r>
      <w:r w:rsidRPr="00FF349B">
        <w:rPr>
          <w:rFonts w:ascii="Times New Roman" w:hAnsi="Times New Roman"/>
          <w:noProof w:val="0"/>
          <w:sz w:val="24"/>
          <w:szCs w:val="24"/>
          <w:lang w:val="sr-Cyrl-RS"/>
        </w:rPr>
        <w:t xml:space="preserve">и </w:t>
      </w:r>
      <w:r w:rsidRPr="00FF349B">
        <w:rPr>
          <w:rFonts w:ascii="Times New Roman" w:hAnsi="Times New Roman"/>
          <w:noProof w:val="0"/>
          <w:sz w:val="24"/>
          <w:szCs w:val="24"/>
        </w:rPr>
        <w:t>услов</w:t>
      </w:r>
      <w:r w:rsidRPr="00FF349B">
        <w:rPr>
          <w:rFonts w:ascii="Times New Roman" w:hAnsi="Times New Roman"/>
          <w:noProof w:val="0"/>
          <w:sz w:val="24"/>
          <w:szCs w:val="24"/>
          <w:lang w:val="sr-Cyrl-RS"/>
        </w:rPr>
        <w:t xml:space="preserve"> </w:t>
      </w:r>
      <w:r w:rsidRPr="00FF349B">
        <w:rPr>
          <w:rFonts w:ascii="Times New Roman" w:hAnsi="Times New Roman"/>
          <w:noProof w:val="0"/>
          <w:sz w:val="24"/>
          <w:szCs w:val="24"/>
          <w:lang w:val="sr-Cyrl-CS"/>
        </w:rPr>
        <w:t xml:space="preserve">наведен под тачком </w:t>
      </w:r>
      <w:r w:rsidR="008C5135" w:rsidRPr="00FF349B">
        <w:rPr>
          <w:rFonts w:ascii="Times New Roman" w:hAnsi="Times New Roman"/>
          <w:noProof w:val="0"/>
          <w:sz w:val="24"/>
          <w:szCs w:val="24"/>
          <w:lang w:val="sr-Latn-RS"/>
        </w:rPr>
        <w:t>7</w:t>
      </w:r>
      <w:r w:rsidRPr="00FF349B">
        <w:rPr>
          <w:rFonts w:ascii="Times New Roman" w:hAnsi="Times New Roman"/>
          <w:bCs/>
          <w:noProof w:val="0"/>
          <w:sz w:val="24"/>
          <w:szCs w:val="24"/>
          <w:lang w:val="sr-Cyrl-CS"/>
        </w:rPr>
        <w:t xml:space="preserve">. мора да испуни </w:t>
      </w:r>
      <w:r w:rsidR="00F270DA" w:rsidRPr="00FF349B">
        <w:rPr>
          <w:rFonts w:ascii="Times New Roman" w:hAnsi="Times New Roman"/>
          <w:bCs/>
          <w:noProof w:val="0"/>
          <w:sz w:val="24"/>
          <w:szCs w:val="24"/>
          <w:lang w:val="sr-Cyrl-CS"/>
        </w:rPr>
        <w:t>сваки понуђач из групе понуђача.</w:t>
      </w:r>
    </w:p>
    <w:p w:rsidR="00E95C43" w:rsidRPr="00FF349B"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3264F1" w:rsidRPr="00020EBD" w:rsidRDefault="003264F1" w:rsidP="003264F1">
      <w:pPr>
        <w:pStyle w:val="NoSpacing"/>
        <w:jc w:val="both"/>
        <w:rPr>
          <w:rFonts w:ascii="Times New Roman" w:hAnsi="Times New Roman"/>
          <w:sz w:val="24"/>
          <w:szCs w:val="24"/>
          <w:lang w:val="sr-Cyrl-CS"/>
        </w:rPr>
      </w:pPr>
      <w:r>
        <w:rPr>
          <w:rFonts w:ascii="Times New Roman" w:hAnsi="Times New Roman"/>
          <w:sz w:val="24"/>
          <w:szCs w:val="24"/>
          <w:lang w:val="sr-Cyrl-CS"/>
        </w:rPr>
        <w:t>Услов из члана 75. с</w:t>
      </w:r>
      <w:r w:rsidRPr="00626568">
        <w:rPr>
          <w:rFonts w:ascii="Times New Roman" w:hAnsi="Times New Roman"/>
          <w:sz w:val="24"/>
          <w:szCs w:val="24"/>
        </w:rPr>
        <w:t xml:space="preserve">тав 1. тачка 5. ЗЈН </w:t>
      </w:r>
      <w:r>
        <w:rPr>
          <w:rFonts w:ascii="Times New Roman" w:hAnsi="Times New Roman"/>
          <w:sz w:val="24"/>
          <w:szCs w:val="24"/>
          <w:lang w:val="sr-Cyrl-CS"/>
        </w:rPr>
        <w:t xml:space="preserve"> </w:t>
      </w:r>
      <w:r w:rsidRPr="00020EBD">
        <w:rPr>
          <w:rFonts w:ascii="Times New Roman" w:hAnsi="Times New Roman"/>
          <w:sz w:val="24"/>
          <w:szCs w:val="24"/>
        </w:rPr>
        <w:t>дужан је да испуни понуђач из</w:t>
      </w:r>
      <w:r w:rsidRPr="00020EBD">
        <w:rPr>
          <w:rFonts w:ascii="Times New Roman" w:hAnsi="Times New Roman"/>
          <w:sz w:val="24"/>
          <w:szCs w:val="24"/>
          <w:lang w:val="sr-Cyrl-CS"/>
        </w:rPr>
        <w:t xml:space="preserve"> </w:t>
      </w:r>
      <w:r w:rsidRPr="00020EBD">
        <w:rPr>
          <w:rFonts w:ascii="Times New Roman" w:hAnsi="Times New Roman"/>
          <w:sz w:val="24"/>
          <w:szCs w:val="24"/>
        </w:rPr>
        <w:t>групе понуђача којем је поверено извршење дела набавке за који је неопходана испуњеност услова.</w:t>
      </w:r>
    </w:p>
    <w:p w:rsidR="003264F1" w:rsidRPr="007F71AC" w:rsidRDefault="003264F1" w:rsidP="003264F1">
      <w:pPr>
        <w:spacing w:after="0" w:line="240" w:lineRule="auto"/>
        <w:rPr>
          <w:rFonts w:ascii="Times New Roman" w:hAnsi="Times New Roman"/>
          <w:sz w:val="24"/>
          <w:szCs w:val="24"/>
          <w:lang w:val="sr-Cyrl-CS" w:eastAsia="sr-Latn-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b/>
          <w:sz w:val="24"/>
          <w:szCs w:val="24"/>
          <w:u w:val="single"/>
          <w:lang w:val="sr-Cyrl-CS"/>
        </w:rPr>
        <w:t xml:space="preserve"> </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w:t>
      </w:r>
      <w:r w:rsidRPr="00EC3590">
        <w:rPr>
          <w:rFonts w:ascii="Times New Roman" w:hAnsi="Times New Roman"/>
          <w:sz w:val="24"/>
          <w:szCs w:val="24"/>
          <w:u w:val="single"/>
          <w:lang w:val="sr-Cyrl-CS"/>
        </w:rPr>
        <w:t xml:space="preserve">као и да достави доказ наведен под тачком </w:t>
      </w:r>
      <w:r w:rsidR="002C65CA" w:rsidRPr="00EC3590">
        <w:rPr>
          <w:rFonts w:ascii="Times New Roman" w:hAnsi="Times New Roman"/>
          <w:sz w:val="24"/>
          <w:szCs w:val="24"/>
          <w:u w:val="single"/>
          <w:lang w:val="sr-Cyrl-CS"/>
        </w:rPr>
        <w:t xml:space="preserve">4. </w:t>
      </w:r>
      <w:r w:rsidRPr="00EC3590">
        <w:rPr>
          <w:rFonts w:ascii="Times New Roman" w:hAnsi="Times New Roman"/>
          <w:sz w:val="24"/>
          <w:szCs w:val="24"/>
          <w:u w:val="single"/>
          <w:lang w:val="sr-Cyrl-CS"/>
        </w:rPr>
        <w:t xml:space="preserve">обрасца </w:t>
      </w:r>
      <w:r w:rsidRPr="00EC3590">
        <w:rPr>
          <w:rFonts w:ascii="Times New Roman" w:hAnsi="Times New Roman"/>
          <w:u w:val="single"/>
          <w:lang w:val="sr-Cyrl-CS"/>
        </w:rPr>
        <w:t>У</w:t>
      </w:r>
      <w:r w:rsidRPr="00EC3590">
        <w:rPr>
          <w:rFonts w:ascii="Times New Roman" w:hAnsi="Times New Roman"/>
          <w:iCs/>
          <w:u w:val="single"/>
        </w:rPr>
        <w:t>слови за учешће у поступку јавне набавке</w:t>
      </w:r>
      <w:r w:rsidRPr="00EC3590">
        <w:rPr>
          <w:rFonts w:ascii="Times New Roman" w:hAnsi="Times New Roman"/>
          <w:iCs/>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lang w:val="sr-Cyrl-CS"/>
        </w:rPr>
        <w:t xml:space="preserve"> (прилог број 4. конкурсне документације)</w:t>
      </w:r>
      <w:r w:rsidRPr="00EC3590">
        <w:rPr>
          <w:rFonts w:ascii="Times New Roman" w:hAnsi="Times New Roman"/>
          <w:noProof w:val="0"/>
          <w:sz w:val="24"/>
          <w:szCs w:val="24"/>
          <w:lang w:val="sr-Cyrl-CS"/>
        </w:rPr>
        <w:t>.</w:t>
      </w:r>
    </w:p>
    <w:p w:rsidR="005B3A99"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3264F1" w:rsidRPr="00020EBD" w:rsidRDefault="003264F1" w:rsidP="003264F1">
      <w:pPr>
        <w:autoSpaceDE w:val="0"/>
        <w:autoSpaceDN w:val="0"/>
        <w:adjustRightInd w:val="0"/>
        <w:spacing w:after="0" w:line="240" w:lineRule="auto"/>
        <w:jc w:val="both"/>
        <w:rPr>
          <w:rFonts w:ascii="Times New Roman" w:hAnsi="Times New Roman"/>
          <w:noProof w:val="0"/>
          <w:sz w:val="24"/>
          <w:szCs w:val="24"/>
          <w:lang w:val="sr-Cyrl-CS"/>
        </w:rPr>
      </w:pPr>
      <w:r w:rsidRPr="00020E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3264F1" w:rsidRPr="00EC3590" w:rsidRDefault="003264F1" w:rsidP="005B3A99">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7F4552">
      <w:pPr>
        <w:pStyle w:val="Default"/>
        <w:rPr>
          <w:rFonts w:ascii="Times New Roman" w:hAnsi="Times New Roman" w:cs="Times New Roman"/>
          <w:bCs/>
          <w:color w:val="auto"/>
          <w:lang w:val="sr-Cyrl-CS"/>
        </w:rPr>
      </w:pPr>
      <w:r w:rsidRPr="00EC3590">
        <w:rPr>
          <w:rFonts w:ascii="Times New Roman" w:hAnsi="Times New Roman" w:cs="Times New Roman"/>
          <w:color w:val="auto"/>
          <w:lang w:val="sr-Cyrl-CS"/>
        </w:rPr>
        <w:t xml:space="preserve">Додатне услове (наведене под </w:t>
      </w:r>
      <w:r w:rsidRPr="00FF349B">
        <w:rPr>
          <w:rFonts w:ascii="Times New Roman" w:hAnsi="Times New Roman" w:cs="Times New Roman"/>
          <w:color w:val="auto"/>
          <w:lang w:val="sr-Cyrl-CS"/>
        </w:rPr>
        <w:t xml:space="preserve">тачком </w:t>
      </w:r>
      <w:r w:rsidR="008C5135" w:rsidRPr="00FF349B">
        <w:rPr>
          <w:rFonts w:ascii="Times New Roman" w:hAnsi="Times New Roman"/>
          <w:bCs/>
          <w:color w:val="auto"/>
          <w:lang w:val="sr-Cyrl-CS"/>
        </w:rPr>
        <w:t>6, 7, 8, 9. и 10</w:t>
      </w:r>
      <w:r w:rsidR="007F4552" w:rsidRPr="00FF349B">
        <w:rPr>
          <w:rFonts w:ascii="Times New Roman" w:hAnsi="Times New Roman"/>
          <w:bCs/>
          <w:color w:val="auto"/>
          <w:lang w:val="sr-Cyrl-CS"/>
        </w:rPr>
        <w:t>.</w:t>
      </w:r>
      <w:r w:rsidRPr="00FF349B">
        <w:rPr>
          <w:rFonts w:ascii="Times New Roman" w:hAnsi="Times New Roman" w:cs="Times New Roman"/>
          <w:bCs/>
          <w:color w:val="auto"/>
          <w:lang w:val="sr-Cyrl-CS"/>
        </w:rPr>
        <w:t xml:space="preserve">) понуђач </w:t>
      </w:r>
      <w:r w:rsidRPr="00EC3590">
        <w:rPr>
          <w:rFonts w:ascii="Times New Roman" w:hAnsi="Times New Roman" w:cs="Times New Roman"/>
          <w:bCs/>
          <w:color w:val="auto"/>
          <w:lang w:val="sr-Cyrl-CS"/>
        </w:rPr>
        <w:t>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b/>
          <w:bCs/>
          <w:color w:val="auto"/>
        </w:rPr>
        <w:t xml:space="preserve"> </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Pr="00EC3590">
        <w:rPr>
          <w:rFonts w:ascii="Times New Roman" w:hAnsi="Times New Roman" w:cs="Times New Roman"/>
          <w:color w:val="auto"/>
          <w:lang w:val="sr-Cyrl-CS"/>
        </w:rPr>
        <w:t xml:space="preserve"> </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D44E68" w:rsidRPr="00EC3590" w:rsidRDefault="00D44E68" w:rsidP="00D44E68">
      <w:pPr>
        <w:pStyle w:val="Default"/>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r w:rsidRPr="00EC3590">
        <w:rPr>
          <w:rFonts w:ascii="Times New Roman" w:hAnsi="Times New Roman" w:cs="Times New Roman"/>
          <w:b/>
          <w:bCs/>
          <w:color w:val="auto"/>
        </w:rPr>
        <w:t xml:space="preserve">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color w:val="auto"/>
        </w:rPr>
        <w:t xml:space="preserve"> </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w:t>
      </w:r>
      <w:r w:rsidR="002408FE" w:rsidRPr="00EC3590">
        <w:rPr>
          <w:rFonts w:ascii="Times New Roman" w:hAnsi="Times New Roman" w:cs="Times New Roman"/>
          <w:color w:val="auto"/>
          <w:lang w:val="sr-Cyrl-CS"/>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Pr="00EC3590">
        <w:rPr>
          <w:rFonts w:ascii="Times New Roman" w:hAnsi="Times New Roman" w:cs="Times New Roman"/>
          <w:color w:val="auto"/>
        </w:rPr>
        <w:t xml:space="preserve"> </w:t>
      </w:r>
      <w:r w:rsidR="008614D2" w:rsidRPr="00EC3590">
        <w:rPr>
          <w:rFonts w:ascii="Times New Roman" w:hAnsi="Times New Roman" w:cs="Times New Roman"/>
          <w:color w:val="auto"/>
        </w:rPr>
        <w:t>–</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w:t>
      </w:r>
      <w:r w:rsidR="008614D2" w:rsidRPr="00EC3590">
        <w:rPr>
          <w:rFonts w:ascii="Times New Roman" w:hAnsi="Times New Roman" w:cs="Times New Roman"/>
          <w:b/>
          <w:bCs/>
          <w:i/>
          <w:iCs/>
          <w:color w:val="auto"/>
          <w:lang w:val="sr-Cyrl-CS"/>
        </w:rPr>
        <w:t xml:space="preserve"> </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r w:rsidRPr="00EC3590">
        <w:rPr>
          <w:rFonts w:ascii="Times New Roman" w:hAnsi="Times New Roman" w:cs="Times New Roman"/>
          <w:b/>
          <w:bCs/>
          <w:i/>
          <w:iCs/>
          <w:color w:val="auto"/>
          <w:lang w:val="sr-Cyrl-CS"/>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b/>
          <w:color w:val="auto"/>
        </w:rPr>
        <w:t>.</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lastRenderedPageBreak/>
        <w:t>Прилог бр.</w:t>
      </w:r>
      <w:r w:rsidRPr="00EC3590">
        <w:rPr>
          <w:rFonts w:ascii="Times New Roman" w:hAnsi="Times New Roman" w:cs="Times New Roman"/>
          <w:b/>
          <w:color w:val="auto"/>
          <w:lang w:val="sr-Cyrl-CS"/>
        </w:rPr>
        <w:t>8</w:t>
      </w:r>
      <w:r w:rsidRPr="00EC3590">
        <w:rPr>
          <w:rFonts w:ascii="Times New Roman" w:hAnsi="Times New Roman" w:cs="Times New Roman"/>
          <w:b/>
          <w:color w:val="auto"/>
        </w:rPr>
        <w:t>.</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потпише и печатира 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достави модел уговора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2C65CA" w:rsidRPr="00EC3590">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произилазе из важећих прописа о заштити на раду, запошљавању и условима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5A04B9" w:rsidRPr="006E2C7E" w:rsidRDefault="005A04B9" w:rsidP="005A04B9">
      <w:pPr>
        <w:spacing w:after="0" w:line="240" w:lineRule="auto"/>
        <w:rPr>
          <w:rFonts w:ascii="Times New Roman" w:hAnsi="Times New Roman"/>
          <w:sz w:val="24"/>
          <w:szCs w:val="24"/>
          <w:lang w:val="sr-Cyrl-CS"/>
        </w:rPr>
      </w:pPr>
      <w:r w:rsidRPr="006E2C7E">
        <w:rPr>
          <w:rFonts w:ascii="Times New Roman" w:hAnsi="Times New Roman"/>
          <w:b/>
          <w:sz w:val="24"/>
          <w:szCs w:val="24"/>
        </w:rPr>
        <w:t>Прилог бр.1</w:t>
      </w:r>
      <w:r w:rsidRPr="006E2C7E">
        <w:rPr>
          <w:rFonts w:ascii="Times New Roman" w:hAnsi="Times New Roman"/>
          <w:b/>
          <w:sz w:val="24"/>
          <w:szCs w:val="24"/>
          <w:lang w:val="sr-Cyrl-RS"/>
        </w:rPr>
        <w:t>2</w:t>
      </w:r>
      <w:r w:rsidRPr="006E2C7E">
        <w:rPr>
          <w:rFonts w:ascii="Times New Roman" w:hAnsi="Times New Roman"/>
          <w:b/>
          <w:sz w:val="24"/>
          <w:szCs w:val="24"/>
        </w:rPr>
        <w:t>.</w:t>
      </w:r>
      <w:r w:rsidRPr="006E2C7E">
        <w:rPr>
          <w:rFonts w:ascii="Times New Roman" w:hAnsi="Times New Roman"/>
          <w:sz w:val="24"/>
          <w:szCs w:val="24"/>
        </w:rPr>
        <w:t xml:space="preserve"> – </w:t>
      </w:r>
      <w:r w:rsidRPr="006E2C7E">
        <w:rPr>
          <w:rFonts w:ascii="Times New Roman" w:hAnsi="Times New Roman"/>
          <w:sz w:val="24"/>
          <w:szCs w:val="24"/>
          <w:lang w:val="sr-Cyrl-RS"/>
        </w:rPr>
        <w:t>Потврда о извршеном обиласку локације</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r w:rsidRPr="006E2C7E">
        <w:rPr>
          <w:rFonts w:ascii="Times New Roman" w:hAnsi="Times New Roman"/>
          <w:b/>
          <w:bCs/>
          <w:i/>
          <w:iCs/>
          <w:sz w:val="24"/>
          <w:szCs w:val="24"/>
          <w:lang w:val="sr-Cyrl-CS"/>
        </w:rPr>
        <w:t>.</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p>
    <w:p w:rsidR="005A04B9" w:rsidRPr="006E2C7E" w:rsidRDefault="005A04B9" w:rsidP="005A04B9">
      <w:pPr>
        <w:spacing w:after="0" w:line="240" w:lineRule="auto"/>
        <w:rPr>
          <w:rFonts w:ascii="Times New Roman" w:hAnsi="Times New Roman"/>
          <w:sz w:val="24"/>
          <w:szCs w:val="24"/>
        </w:rPr>
      </w:pPr>
    </w:p>
    <w:p w:rsidR="005A04B9" w:rsidRPr="006E2C7E" w:rsidRDefault="005A04B9" w:rsidP="005A04B9">
      <w:pPr>
        <w:spacing w:after="0" w:line="240" w:lineRule="auto"/>
        <w:jc w:val="both"/>
        <w:rPr>
          <w:rFonts w:ascii="Times New Roman" w:hAnsi="Times New Roman"/>
          <w:sz w:val="24"/>
          <w:szCs w:val="24"/>
        </w:rPr>
      </w:pPr>
      <w:r w:rsidRPr="006E2C7E">
        <w:rPr>
          <w:rFonts w:ascii="Times New Roman" w:hAnsi="Times New Roman"/>
          <w:b/>
          <w:sz w:val="24"/>
          <w:szCs w:val="24"/>
        </w:rPr>
        <w:t>Прилог бр.</w:t>
      </w:r>
      <w:r w:rsidRPr="006E2C7E">
        <w:rPr>
          <w:rFonts w:ascii="Times New Roman" w:hAnsi="Times New Roman"/>
          <w:b/>
          <w:sz w:val="24"/>
          <w:szCs w:val="24"/>
          <w:lang w:val="sr-Cyrl-CS"/>
        </w:rPr>
        <w:t xml:space="preserve"> </w:t>
      </w:r>
      <w:r w:rsidRPr="006E2C7E">
        <w:rPr>
          <w:rFonts w:ascii="Times New Roman" w:hAnsi="Times New Roman"/>
          <w:b/>
          <w:sz w:val="24"/>
          <w:szCs w:val="24"/>
        </w:rPr>
        <w:t>1</w:t>
      </w:r>
      <w:r w:rsidRPr="006E2C7E">
        <w:rPr>
          <w:rFonts w:ascii="Times New Roman" w:hAnsi="Times New Roman"/>
          <w:b/>
          <w:sz w:val="24"/>
          <w:szCs w:val="24"/>
          <w:lang w:val="sr-Cyrl-RS"/>
        </w:rPr>
        <w:t>3</w:t>
      </w:r>
      <w:r w:rsidRPr="006E2C7E">
        <w:rPr>
          <w:rFonts w:ascii="Times New Roman" w:hAnsi="Times New Roman"/>
          <w:b/>
          <w:sz w:val="24"/>
          <w:szCs w:val="24"/>
        </w:rPr>
        <w:t>.</w:t>
      </w:r>
      <w:r w:rsidRPr="006E2C7E">
        <w:rPr>
          <w:rFonts w:ascii="Times New Roman" w:hAnsi="Times New Roman"/>
          <w:sz w:val="24"/>
          <w:szCs w:val="24"/>
        </w:rPr>
        <w:t xml:space="preserve"> – </w:t>
      </w:r>
      <w:r w:rsidRPr="006E2C7E">
        <w:rPr>
          <w:rFonts w:ascii="Times New Roman" w:hAnsi="Times New Roman"/>
          <w:sz w:val="24"/>
          <w:szCs w:val="24"/>
          <w:lang w:val="sr-Cyrl-RS"/>
        </w:rPr>
        <w:t>Регерентна листа понуђача</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r w:rsidRPr="006E2C7E">
        <w:rPr>
          <w:rFonts w:ascii="Times New Roman" w:hAnsi="Times New Roman"/>
          <w:b/>
          <w:bCs/>
          <w:i/>
          <w:iCs/>
          <w:sz w:val="24"/>
          <w:szCs w:val="24"/>
          <w:lang w:val="sr-Cyrl-CS"/>
        </w:rPr>
        <w:t>.</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p>
    <w:p w:rsidR="004E7BCC" w:rsidRPr="005A04B9" w:rsidRDefault="004E7BCC" w:rsidP="004E7BCC">
      <w:pPr>
        <w:pStyle w:val="NoSpacing"/>
        <w:jc w:val="both"/>
        <w:rPr>
          <w:rFonts w:ascii="Times New Roman" w:hAnsi="Times New Roman"/>
          <w:color w:val="FF0000"/>
          <w:sz w:val="24"/>
          <w:szCs w:val="24"/>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 xml:space="preserve">3) </w:t>
      </w:r>
      <w:r w:rsidRPr="00EC3590">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AF493D" w:rsidP="00B156D0">
      <w:pPr>
        <w:pStyle w:val="Default"/>
        <w:jc w:val="both"/>
        <w:rPr>
          <w:rFonts w:ascii="Times New Roman" w:hAnsi="Times New Roman" w:cs="Times New Roman"/>
          <w:color w:val="auto"/>
          <w:lang w:val="sr-Cyrl-RS"/>
        </w:rPr>
      </w:pPr>
      <w:r w:rsidRPr="00EC3590">
        <w:rPr>
          <w:rFonts w:ascii="Times New Roman" w:hAnsi="Times New Roman"/>
          <w:color w:val="auto"/>
        </w:rPr>
        <w:t xml:space="preserve">           </w:t>
      </w:r>
      <w:r w:rsidR="00B156D0" w:rsidRPr="00EC3590">
        <w:rPr>
          <w:rFonts w:ascii="Times New Roman" w:hAnsi="Times New Roman" w:cs="Times New Roman"/>
          <w:color w:val="auto"/>
          <w:lang w:val="sr-Cyrl-RS"/>
        </w:rPr>
        <w:t>Јавна набавка није обликован апо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Понуде са варијантама нису дозвољене.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5A04B9">
        <w:rPr>
          <w:rFonts w:ascii="Times New Roman" w:hAnsi="Times New Roman" w:cs="Times New Roman"/>
          <w:color w:val="auto"/>
          <w:lang w:val="sr-Cyrl-CS"/>
        </w:rPr>
        <w:t>ПРОЈЕКАТ ЗА ИЗГРАДЊУ НОВОГ ЗДРАВСТВЕНОГ ОБЈЕКТА НА АДИЦАМА</w:t>
      </w:r>
      <w:r w:rsidRPr="00EC3590">
        <w:rPr>
          <w:rFonts w:ascii="Times New Roman" w:hAnsi="Times New Roman" w:cs="Times New Roman"/>
          <w:color w:val="auto"/>
          <w:lang w:val="sr-Cyrl-CS"/>
        </w:rPr>
        <w:t xml:space="preserve">, ЈН </w:t>
      </w:r>
      <w:r w:rsidR="005A04B9">
        <w:rPr>
          <w:rFonts w:ascii="Times New Roman" w:hAnsi="Times New Roman" w:cs="Times New Roman"/>
          <w:color w:val="auto"/>
          <w:lang w:val="sr-Cyrl-CS"/>
        </w:rPr>
        <w:t>11</w:t>
      </w:r>
      <w:r w:rsidR="00803326" w:rsidRPr="00EC3590">
        <w:rPr>
          <w:rFonts w:ascii="Times New Roman" w:hAnsi="Times New Roman" w:cs="Times New Roman"/>
          <w:color w:val="auto"/>
          <w:lang w:val="sr-Cyrl-CS"/>
        </w:rPr>
        <w:t>/1</w:t>
      </w:r>
      <w:r w:rsidR="005A04B9">
        <w:rPr>
          <w:rFonts w:ascii="Times New Roman" w:hAnsi="Times New Roman" w:cs="Times New Roman"/>
          <w:color w:val="auto"/>
          <w:lang w:val="sr-Cyrl-CS"/>
        </w:rPr>
        <w:t>9</w:t>
      </w:r>
      <w:r w:rsidRPr="00EC3590">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 xml:space="preserve">да у понуди наведе да ли ће извршење јавне набавке делимично поверити подизвођачу и да наведе у својој понуди, проценат укупне вредности набавке који ће </w:t>
      </w:r>
      <w:r w:rsidRPr="00EC3590">
        <w:rPr>
          <w:rFonts w:ascii="Times New Roman" w:hAnsi="Times New Roman" w:cs="Times New Roman"/>
          <w:color w:val="auto"/>
        </w:rPr>
        <w:lastRenderedPageBreak/>
        <w:t>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lang w:val="sr-Cyrl-RS"/>
        </w:rPr>
        <w:t>ог</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lang w:val="sr-Cyrl-RS"/>
        </w:rPr>
        <w:t>а</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6</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EC3590" w:rsidRDefault="004E7BCC" w:rsidP="004E7BCC">
      <w:pPr>
        <w:pStyle w:val="Default"/>
        <w:jc w:val="both"/>
        <w:rPr>
          <w:rFonts w:ascii="Times New Roman" w:hAnsi="Times New Roman" w:cs="Times New Roman"/>
          <w:color w:val="auto"/>
          <w:lang w:val="sr-Cyrl-CS"/>
        </w:rPr>
      </w:pPr>
    </w:p>
    <w:p w:rsidR="005A04B9" w:rsidRPr="005A04B9" w:rsidRDefault="005A04B9" w:rsidP="005A04B9">
      <w:pPr>
        <w:autoSpaceDE w:val="0"/>
        <w:autoSpaceDN w:val="0"/>
        <w:adjustRightInd w:val="0"/>
        <w:spacing w:after="0" w:line="240" w:lineRule="auto"/>
        <w:jc w:val="both"/>
        <w:rPr>
          <w:rFonts w:ascii="Times New Roman" w:hAnsi="Times New Roman"/>
          <w:b/>
          <w:bCs/>
          <w:noProof w:val="0"/>
          <w:color w:val="000000"/>
          <w:sz w:val="24"/>
          <w:szCs w:val="24"/>
          <w:lang w:val="sr-Cyrl-RS"/>
        </w:rPr>
      </w:pPr>
      <w:r w:rsidRPr="005A04B9">
        <w:rPr>
          <w:rFonts w:ascii="Times New Roman" w:hAnsi="Times New Roman"/>
          <w:b/>
          <w:bCs/>
          <w:noProof w:val="0"/>
          <w:color w:val="000000"/>
          <w:sz w:val="24"/>
          <w:szCs w:val="24"/>
        </w:rPr>
        <w:t xml:space="preserve">9) Захтеви у погледу траженог начина и услова плаћања, гарантног рока, </w:t>
      </w:r>
      <w:r w:rsidRPr="005A04B9">
        <w:rPr>
          <w:rFonts w:ascii="Times New Roman" w:hAnsi="Times New Roman"/>
          <w:b/>
          <w:bCs/>
          <w:noProof w:val="0"/>
          <w:color w:val="000000"/>
          <w:sz w:val="24"/>
          <w:szCs w:val="24"/>
          <w:lang w:val="sr-Cyrl-CS"/>
        </w:rPr>
        <w:t xml:space="preserve">рокова плаћања, </w:t>
      </w:r>
      <w:r w:rsidRPr="005A04B9">
        <w:rPr>
          <w:rFonts w:ascii="Times New Roman" w:hAnsi="Times New Roman"/>
          <w:b/>
          <w:bCs/>
          <w:noProof w:val="0"/>
          <w:color w:val="000000"/>
          <w:sz w:val="24"/>
          <w:szCs w:val="24"/>
        </w:rPr>
        <w:t xml:space="preserve">као и евентуалних других околности од којих зависи прихватљивост понуде; </w:t>
      </w:r>
    </w:p>
    <w:p w:rsidR="005A04B9" w:rsidRDefault="005A04B9" w:rsidP="005A04B9">
      <w:pPr>
        <w:autoSpaceDE w:val="0"/>
        <w:autoSpaceDN w:val="0"/>
        <w:adjustRightInd w:val="0"/>
        <w:spacing w:after="0" w:line="240" w:lineRule="auto"/>
        <w:jc w:val="both"/>
        <w:rPr>
          <w:rFonts w:ascii="Times New Roman" w:hAnsi="Times New Roman"/>
          <w:b/>
          <w:noProof w:val="0"/>
          <w:sz w:val="24"/>
          <w:szCs w:val="24"/>
          <w:lang w:val="sr-Cyrl-RS"/>
        </w:rPr>
      </w:pPr>
    </w:p>
    <w:p w:rsidR="002C616E" w:rsidRPr="00BD6E0E"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lang w:val="sr-Cyrl-RS"/>
        </w:rPr>
      </w:pPr>
      <w:r w:rsidRPr="00BD6E0E">
        <w:rPr>
          <w:rFonts w:ascii="Times New Roman" w:hAnsi="Times New Roman"/>
          <w:b/>
          <w:noProof w:val="0"/>
          <w:sz w:val="24"/>
          <w:szCs w:val="24"/>
        </w:rPr>
        <w:t>НАЧИН ПЛАЋАЊА</w:t>
      </w:r>
      <w:r w:rsidRPr="00BD6E0E">
        <w:rPr>
          <w:rFonts w:ascii="Times New Roman" w:hAnsi="Times New Roman"/>
          <w:noProof w:val="0"/>
          <w:sz w:val="24"/>
          <w:szCs w:val="24"/>
        </w:rPr>
        <w:t xml:space="preserve">: преко рачуна отвореног код пословне банке. </w:t>
      </w:r>
    </w:p>
    <w:p w:rsidR="008D55E9" w:rsidRPr="00BD6E0E"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lastRenderedPageBreak/>
        <w:t>УСЛОВИ ПЛАЋАЊА</w:t>
      </w:r>
      <w:r w:rsidRPr="00BD6E0E">
        <w:rPr>
          <w:rFonts w:ascii="Times New Roman" w:hAnsi="Times New Roman"/>
          <w:b/>
          <w:noProof w:val="0"/>
          <w:sz w:val="24"/>
          <w:szCs w:val="24"/>
          <w:lang w:val="sr-Cyrl-CS"/>
        </w:rPr>
        <w:t xml:space="preserve">: </w:t>
      </w:r>
    </w:p>
    <w:p w:rsidR="002C616E" w:rsidRPr="00BD6E0E" w:rsidRDefault="002C616E" w:rsidP="008D55E9">
      <w:pPr>
        <w:pStyle w:val="ListParagraph"/>
        <w:numPr>
          <w:ilvl w:val="0"/>
          <w:numId w:val="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sz w:val="24"/>
          <w:szCs w:val="24"/>
          <w:lang w:val="sr-Cyrl-CS"/>
        </w:rPr>
        <w:t xml:space="preserve">Аванс </w:t>
      </w:r>
      <w:r w:rsidR="008D55E9" w:rsidRPr="00BD6E0E">
        <w:rPr>
          <w:rFonts w:ascii="Times New Roman" w:hAnsi="Times New Roman"/>
          <w:sz w:val="24"/>
          <w:szCs w:val="24"/>
          <w:lang w:val="sr-Cyrl-CS"/>
        </w:rPr>
        <w:t>3</w:t>
      </w:r>
      <w:r w:rsidRPr="00BD6E0E">
        <w:rPr>
          <w:rFonts w:ascii="Times New Roman" w:hAnsi="Times New Roman"/>
          <w:sz w:val="24"/>
          <w:szCs w:val="24"/>
          <w:lang w:val="sr-Cyrl-CS"/>
        </w:rPr>
        <w:t>0% (са обрачунатим ПДВ-ом), уз достављање банкарске гаранције за повраћај аванса а након преноса средстава из буџета Града Новог Сада.</w:t>
      </w:r>
    </w:p>
    <w:p w:rsidR="008D55E9" w:rsidRPr="006E2C7E" w:rsidRDefault="008D55E9" w:rsidP="006E2C7E">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Након предаје ПГД  40% од уговорене цене</w:t>
      </w:r>
      <w:r w:rsidR="009538F2">
        <w:rPr>
          <w:rFonts w:ascii="Times New Roman" w:hAnsi="Times New Roman"/>
          <w:sz w:val="24"/>
          <w:szCs w:val="24"/>
          <w:lang w:val="sr-Cyrl-CS"/>
        </w:rPr>
        <w:t xml:space="preserve"> (са обрачунатим ПДВ-ом)</w:t>
      </w:r>
    </w:p>
    <w:p w:rsidR="008D55E9" w:rsidRPr="006E2C7E" w:rsidRDefault="008D55E9" w:rsidP="006E2C7E">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Након предаје ПЗИ 30% од уговорене цене</w:t>
      </w:r>
      <w:r w:rsidR="009538F2">
        <w:rPr>
          <w:rFonts w:ascii="Times New Roman" w:hAnsi="Times New Roman"/>
          <w:sz w:val="24"/>
          <w:szCs w:val="24"/>
          <w:lang w:val="sr-Cyrl-CS"/>
        </w:rPr>
        <w:t xml:space="preserve"> (са обрачунатим ПДВ-ом)</w:t>
      </w:r>
    </w:p>
    <w:p w:rsidR="006E2C7E" w:rsidRPr="006E2C7E" w:rsidRDefault="002C616E" w:rsidP="006E2C7E">
      <w:pPr>
        <w:pStyle w:val="ListParagraph"/>
        <w:numPr>
          <w:ilvl w:val="0"/>
          <w:numId w:val="15"/>
        </w:numPr>
        <w:autoSpaceDE w:val="0"/>
        <w:autoSpaceDN w:val="0"/>
        <w:adjustRightInd w:val="0"/>
        <w:spacing w:after="0" w:line="240" w:lineRule="auto"/>
        <w:rPr>
          <w:rFonts w:ascii="Times New Roman" w:hAnsi="Times New Roman"/>
          <w:bCs/>
          <w:noProof w:val="0"/>
          <w:sz w:val="24"/>
          <w:szCs w:val="24"/>
          <w:lang w:val="sr-Cyrl-CS"/>
        </w:rPr>
      </w:pPr>
      <w:r w:rsidRPr="006E2C7E">
        <w:rPr>
          <w:rFonts w:ascii="Times New Roman" w:hAnsi="Times New Roman"/>
          <w:b/>
          <w:bCs/>
          <w:noProof w:val="0"/>
          <w:sz w:val="24"/>
          <w:szCs w:val="24"/>
        </w:rPr>
        <w:t xml:space="preserve">РОК </w:t>
      </w:r>
      <w:r w:rsidRPr="006E2C7E">
        <w:rPr>
          <w:rFonts w:ascii="Times New Roman" w:hAnsi="Times New Roman"/>
          <w:b/>
          <w:bCs/>
          <w:noProof w:val="0"/>
          <w:sz w:val="24"/>
          <w:szCs w:val="24"/>
          <w:lang w:val="sr-Cyrl-CS"/>
        </w:rPr>
        <w:t xml:space="preserve">ИЗВРШЕЊА УСЛУГЕ: </w:t>
      </w:r>
      <w:r w:rsidR="006E2C7E" w:rsidRPr="006E2C7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D0A51" w:rsidRPr="006E2C7E" w:rsidRDefault="002C616E" w:rsidP="00817866">
      <w:pPr>
        <w:numPr>
          <w:ilvl w:val="0"/>
          <w:numId w:val="15"/>
        </w:numPr>
        <w:autoSpaceDE w:val="0"/>
        <w:autoSpaceDN w:val="0"/>
        <w:adjustRightInd w:val="0"/>
        <w:spacing w:after="0" w:line="240" w:lineRule="auto"/>
        <w:jc w:val="both"/>
        <w:rPr>
          <w:rFonts w:ascii="Times New Roman" w:hAnsi="Times New Roman"/>
          <w:b/>
          <w:bCs/>
          <w:lang w:val="sr-Cyrl-CS"/>
        </w:rPr>
      </w:pPr>
      <w:r w:rsidRPr="006E2C7E">
        <w:rPr>
          <w:rFonts w:ascii="Times New Roman" w:hAnsi="Times New Roman"/>
          <w:b/>
          <w:bCs/>
          <w:noProof w:val="0"/>
          <w:sz w:val="24"/>
          <w:szCs w:val="24"/>
          <w:lang w:val="sr-Cyrl-CS"/>
        </w:rPr>
        <w:t>ОБИЛАЗАК ЛОКАЦИЈЕ</w:t>
      </w:r>
      <w:r w:rsidRPr="006E2C7E">
        <w:rPr>
          <w:rFonts w:ascii="Times New Roman" w:hAnsi="Times New Roman"/>
          <w:bCs/>
          <w:noProof w:val="0"/>
          <w:sz w:val="24"/>
          <w:szCs w:val="24"/>
          <w:lang w:val="sr-Cyrl-CS"/>
        </w:rPr>
        <w:t xml:space="preserve"> је обавезан. </w:t>
      </w:r>
      <w:r w:rsidRPr="006E2C7E">
        <w:rPr>
          <w:rFonts w:ascii="Times New Roman" w:hAnsi="Times New Roman"/>
          <w:sz w:val="24"/>
          <w:szCs w:val="24"/>
        </w:rPr>
        <w:t xml:space="preserve">Понуда понуђача који није извршио </w:t>
      </w:r>
      <w:r w:rsidRPr="006E2C7E">
        <w:rPr>
          <w:rFonts w:ascii="Times New Roman" w:hAnsi="Times New Roman"/>
          <w:sz w:val="24"/>
          <w:szCs w:val="24"/>
          <w:lang w:val="sr-Cyrl-RS"/>
        </w:rPr>
        <w:t>обилазак</w:t>
      </w:r>
      <w:r w:rsidRPr="006E2C7E">
        <w:rPr>
          <w:rFonts w:ascii="Times New Roman" w:hAnsi="Times New Roman"/>
          <w:sz w:val="24"/>
          <w:szCs w:val="24"/>
        </w:rPr>
        <w:t xml:space="preserve"> и која не садржи оверен образац </w:t>
      </w:r>
      <w:r w:rsidRPr="006E2C7E">
        <w:rPr>
          <w:rFonts w:ascii="Times New Roman" w:hAnsi="Times New Roman"/>
          <w:sz w:val="24"/>
          <w:szCs w:val="24"/>
          <w:lang w:val="sr-Cyrl-CS"/>
        </w:rPr>
        <w:t>потврде</w:t>
      </w:r>
      <w:r w:rsidRPr="006E2C7E">
        <w:rPr>
          <w:rFonts w:ascii="Times New Roman" w:hAnsi="Times New Roman"/>
          <w:sz w:val="24"/>
          <w:szCs w:val="24"/>
        </w:rPr>
        <w:t xml:space="preserve"> да је обишао предметну локацију</w:t>
      </w:r>
      <w:r w:rsidRPr="006E2C7E">
        <w:rPr>
          <w:rFonts w:ascii="Times New Roman" w:hAnsi="Times New Roman"/>
          <w:sz w:val="24"/>
          <w:szCs w:val="24"/>
          <w:lang w:val="sr-Cyrl-CS"/>
        </w:rPr>
        <w:t xml:space="preserve"> (прилог број 1</w:t>
      </w:r>
      <w:r w:rsidR="00E828FB" w:rsidRPr="006E2C7E">
        <w:rPr>
          <w:rFonts w:ascii="Times New Roman" w:hAnsi="Times New Roman"/>
          <w:sz w:val="24"/>
          <w:szCs w:val="24"/>
          <w:lang w:val="sr-Cyrl-CS"/>
        </w:rPr>
        <w:t>2</w:t>
      </w:r>
      <w:r w:rsidRPr="006E2C7E">
        <w:rPr>
          <w:rFonts w:ascii="Times New Roman" w:hAnsi="Times New Roman"/>
          <w:sz w:val="24"/>
          <w:szCs w:val="24"/>
          <w:lang w:val="sr-Cyrl-CS"/>
        </w:rPr>
        <w:t>)</w:t>
      </w:r>
      <w:r w:rsidRPr="006E2C7E">
        <w:rPr>
          <w:rFonts w:ascii="Times New Roman" w:hAnsi="Times New Roman"/>
          <w:sz w:val="24"/>
          <w:szCs w:val="24"/>
        </w:rPr>
        <w:t>, биће одбијена као неприхватљива и неће се узети у разматрање</w:t>
      </w:r>
      <w:r w:rsidRPr="006E2C7E">
        <w:rPr>
          <w:rFonts w:ascii="Times New Roman" w:hAnsi="Times New Roman"/>
          <w:b/>
          <w:sz w:val="24"/>
          <w:szCs w:val="24"/>
        </w:rPr>
        <w:t>.</w:t>
      </w:r>
    </w:p>
    <w:p w:rsidR="006E2C7E" w:rsidRPr="006E2C7E" w:rsidRDefault="006E2C7E" w:rsidP="009538F2">
      <w:pPr>
        <w:autoSpaceDE w:val="0"/>
        <w:autoSpaceDN w:val="0"/>
        <w:adjustRightInd w:val="0"/>
        <w:spacing w:after="0" w:line="240" w:lineRule="auto"/>
        <w:ind w:left="72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4E7BCC" w:rsidRPr="00EC3590" w:rsidRDefault="00737898" w:rsidP="002C616E">
      <w:pPr>
        <w:pStyle w:val="NoSpacing"/>
        <w:ind w:firstLine="708"/>
        <w:rPr>
          <w:rFonts w:ascii="Times New Roman" w:hAnsi="Times New Roman"/>
          <w:b/>
          <w:bCs/>
          <w:lang w:val="sr-Cyrl-CS"/>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2C616E" w:rsidRPr="002C616E" w:rsidRDefault="002C616E" w:rsidP="002C616E">
      <w:pPr>
        <w:autoSpaceDE w:val="0"/>
        <w:autoSpaceDN w:val="0"/>
        <w:adjustRightInd w:val="0"/>
        <w:spacing w:after="0" w:line="240" w:lineRule="auto"/>
        <w:jc w:val="both"/>
        <w:rPr>
          <w:rFonts w:ascii="Times New Roman" w:hAnsi="Times New Roman"/>
          <w:noProof w:val="0"/>
          <w:color w:val="000000"/>
          <w:sz w:val="24"/>
          <w:szCs w:val="24"/>
        </w:rPr>
      </w:pPr>
      <w:r w:rsidRPr="002C616E">
        <w:rPr>
          <w:rFonts w:ascii="Times New Roman" w:hAnsi="Times New Roman"/>
          <w:b/>
          <w:bCs/>
          <w:noProof w:val="0"/>
          <w:color w:val="000000"/>
          <w:sz w:val="24"/>
          <w:szCs w:val="24"/>
        </w:rPr>
        <w:t>1</w:t>
      </w:r>
      <w:r w:rsidRPr="002C616E">
        <w:rPr>
          <w:rFonts w:ascii="Times New Roman" w:hAnsi="Times New Roman"/>
          <w:b/>
          <w:bCs/>
          <w:noProof w:val="0"/>
          <w:color w:val="000000"/>
          <w:sz w:val="24"/>
          <w:szCs w:val="24"/>
          <w:lang w:val="sr-Cyrl-CS"/>
        </w:rPr>
        <w:t>1</w:t>
      </w:r>
      <w:r w:rsidRPr="002C616E">
        <w:rPr>
          <w:rFonts w:ascii="Times New Roman" w:hAnsi="Times New Roman"/>
          <w:b/>
          <w:bCs/>
          <w:noProof w:val="0"/>
          <w:color w:val="000000"/>
          <w:sz w:val="24"/>
          <w:szCs w:val="24"/>
        </w:rPr>
        <w:t xml:space="preserve">) Подаци о врсти, садржини, начину подношења, висини и роковима обезбеђења испуњења обавеза понуђача, уколико исто захтева наручилац; </w:t>
      </w: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lang w:val="sr-Cyrl-RS"/>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2718C2" w:rsidRDefault="002718C2" w:rsidP="004E7BCC">
      <w:pPr>
        <w:pStyle w:val="Default"/>
        <w:jc w:val="both"/>
        <w:rPr>
          <w:rFonts w:ascii="Times New Roman" w:hAnsi="Times New Roman" w:cs="Times New Roman"/>
          <w:b/>
          <w:bCs/>
          <w:color w:val="auto"/>
          <w:lang w:val="sr-Cyrl-RS"/>
        </w:rPr>
      </w:pPr>
    </w:p>
    <w:p w:rsidR="002C616E" w:rsidRPr="008D6E21" w:rsidRDefault="002C616E" w:rsidP="002C616E">
      <w:pPr>
        <w:numPr>
          <w:ilvl w:val="0"/>
          <w:numId w:val="12"/>
        </w:numPr>
        <w:autoSpaceDE w:val="0"/>
        <w:autoSpaceDN w:val="0"/>
        <w:adjustRightInd w:val="0"/>
        <w:spacing w:after="0" w:line="240" w:lineRule="auto"/>
        <w:rPr>
          <w:rFonts w:ascii="Times New Roman" w:hAnsi="Times New Roman"/>
          <w:sz w:val="24"/>
          <w:szCs w:val="24"/>
          <w:lang w:val="sr-Cyrl-CS"/>
        </w:rPr>
      </w:pPr>
      <w:r w:rsidRPr="008D6E21">
        <w:rPr>
          <w:rFonts w:ascii="Times New Roman" w:hAnsi="Times New Roman"/>
          <w:b/>
          <w:sz w:val="24"/>
          <w:szCs w:val="24"/>
          <w:lang w:val="sr-Cyrl-CS"/>
        </w:rPr>
        <w:t>Б</w:t>
      </w:r>
      <w:r w:rsidRPr="008D6E21">
        <w:rPr>
          <w:rFonts w:ascii="Times New Roman" w:hAnsi="Times New Roman"/>
          <w:b/>
          <w:sz w:val="24"/>
          <w:szCs w:val="24"/>
        </w:rPr>
        <w:t xml:space="preserve">АНКАРСКУ ГАРАНЦИЈУ ЗА </w:t>
      </w:r>
      <w:r w:rsidRPr="008D6E21">
        <w:rPr>
          <w:rFonts w:ascii="Times New Roman" w:hAnsi="Times New Roman"/>
          <w:b/>
          <w:sz w:val="24"/>
          <w:szCs w:val="24"/>
          <w:lang w:val="sr-Cyrl-RS"/>
        </w:rPr>
        <w:t xml:space="preserve">ОЗБИЉНОСТ ПОНУДЕ </w:t>
      </w:r>
      <w:r w:rsidRPr="008D6E21">
        <w:rPr>
          <w:rFonts w:ascii="Times New Roman" w:hAnsi="Times New Roman"/>
          <w:sz w:val="24"/>
          <w:szCs w:val="24"/>
        </w:rPr>
        <w:t xml:space="preserve">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w:t>
      </w:r>
      <w:r w:rsidRPr="008D6E21">
        <w:rPr>
          <w:rFonts w:ascii="Times New Roman" w:hAnsi="Times New Roman"/>
          <w:sz w:val="24"/>
          <w:szCs w:val="24"/>
          <w:lang w:val="sr-Cyrl-RS"/>
        </w:rPr>
        <w:t xml:space="preserve">вредности понуде </w:t>
      </w:r>
      <w:r w:rsidRPr="008D6E21">
        <w:rPr>
          <w:rFonts w:ascii="Times New Roman" w:hAnsi="Times New Roman"/>
          <w:sz w:val="24"/>
          <w:szCs w:val="24"/>
          <w:lang w:val="sr-Cyrl-CS"/>
        </w:rPr>
        <w:t>без обрачунатог ПДВ-а</w:t>
      </w:r>
      <w:r w:rsidRPr="008D6E21">
        <w:rPr>
          <w:rFonts w:ascii="Times New Roman" w:hAnsi="Times New Roman"/>
          <w:sz w:val="24"/>
          <w:szCs w:val="24"/>
        </w:rPr>
        <w:t xml:space="preserve">, која мора трајати  </w:t>
      </w:r>
      <w:r w:rsidRPr="008D6E21">
        <w:rPr>
          <w:rFonts w:ascii="Times New Roman" w:hAnsi="Times New Roman"/>
          <w:sz w:val="24"/>
          <w:szCs w:val="24"/>
          <w:lang w:val="sr-Cyrl-RS"/>
        </w:rPr>
        <w:t>минимум 60 дана од дана јавног отварања понуда.</w:t>
      </w:r>
      <w:r w:rsidRPr="008D6E21">
        <w:rPr>
          <w:rFonts w:ascii="Times New Roman" w:hAnsi="Times New Roman"/>
          <w:sz w:val="24"/>
          <w:szCs w:val="24"/>
          <w:lang w:val="sr-Cyrl-CS"/>
        </w:rPr>
        <w:t xml:space="preserve">  </w:t>
      </w:r>
    </w:p>
    <w:p w:rsidR="002C616E" w:rsidRPr="008D6E21" w:rsidRDefault="002C616E" w:rsidP="002C616E">
      <w:pPr>
        <w:spacing w:after="0" w:line="240" w:lineRule="auto"/>
        <w:ind w:left="720"/>
        <w:rPr>
          <w:rFonts w:ascii="Times New Roman" w:hAnsi="Times New Roman"/>
          <w:sz w:val="24"/>
          <w:szCs w:val="24"/>
          <w:lang w:val="sr-Cyrl-RS"/>
        </w:rPr>
      </w:pPr>
      <w:r w:rsidRPr="008D6E21">
        <w:rPr>
          <w:rFonts w:ascii="Times New Roman" w:hAnsi="Times New Roman"/>
          <w:sz w:val="24"/>
          <w:szCs w:val="24"/>
          <w:lang w:val="sr-Cyrl-RS"/>
        </w:rPr>
        <w:t xml:space="preserve">Наручилац ће уновчити ову банкарску гаранцију уколико понуђач коме је додељен уговор благовремено не потпише уговор о јавној набавци, не поднесе банкарску гаранцију за повраћај аванса и банкарску гаранцију за добро извршење посла </w:t>
      </w:r>
    </w:p>
    <w:p w:rsidR="002C616E" w:rsidRPr="008D6E21" w:rsidRDefault="002C616E" w:rsidP="002C616E">
      <w:pPr>
        <w:spacing w:after="0" w:line="240" w:lineRule="auto"/>
        <w:ind w:left="720"/>
        <w:rPr>
          <w:rFonts w:ascii="Times New Roman" w:hAnsi="Times New Roman"/>
          <w:b/>
          <w:sz w:val="24"/>
          <w:szCs w:val="24"/>
          <w:u w:val="single"/>
          <w:lang w:val="sr-Cyrl-RS"/>
        </w:rPr>
      </w:pPr>
    </w:p>
    <w:p w:rsidR="002C616E" w:rsidRPr="008D6E21" w:rsidRDefault="002C616E" w:rsidP="002C616E">
      <w:pPr>
        <w:numPr>
          <w:ilvl w:val="0"/>
          <w:numId w:val="12"/>
        </w:numPr>
        <w:spacing w:after="0" w:line="240" w:lineRule="auto"/>
        <w:rPr>
          <w:rFonts w:ascii="Times New Roman" w:hAnsi="Times New Roman"/>
          <w:sz w:val="24"/>
          <w:szCs w:val="24"/>
        </w:rPr>
      </w:pPr>
      <w:r w:rsidRPr="008D6E21">
        <w:rPr>
          <w:rFonts w:ascii="Times New Roman" w:hAnsi="Times New Roman"/>
          <w:b/>
          <w:sz w:val="24"/>
          <w:szCs w:val="24"/>
        </w:rPr>
        <w:t>ПИСМА О НАМЕРАМА БАНКЕ ЗА ИЗДАВАЊЕ БАНКАРСКИХ ГАРАНЦИЈА</w:t>
      </w:r>
      <w:r w:rsidRPr="008D6E21">
        <w:rPr>
          <w:rFonts w:ascii="Times New Roman" w:hAnsi="Times New Roman"/>
          <w:sz w:val="24"/>
          <w:szCs w:val="24"/>
        </w:rPr>
        <w:t xml:space="preserve"> – </w:t>
      </w:r>
      <w:r w:rsidRPr="008D6E21">
        <w:rPr>
          <w:rFonts w:ascii="Times New Roman" w:hAnsi="Times New Roman"/>
          <w:sz w:val="24"/>
          <w:szCs w:val="24"/>
          <w:lang w:val="sr-Cyrl-CS"/>
        </w:rPr>
        <w:t xml:space="preserve">обавезујуће писмо о намерама банке, </w:t>
      </w:r>
      <w:r w:rsidRPr="008D6E21">
        <w:rPr>
          <w:rFonts w:ascii="Times New Roman" w:hAnsi="Times New Roman"/>
          <w:sz w:val="24"/>
          <w:szCs w:val="24"/>
        </w:rPr>
        <w:t>ор</w:t>
      </w:r>
      <w:r w:rsidRPr="008D6E21">
        <w:rPr>
          <w:rFonts w:ascii="Times New Roman" w:hAnsi="Times New Roman"/>
          <w:sz w:val="24"/>
          <w:szCs w:val="24"/>
          <w:lang w:val="sr-Cyrl-CS"/>
        </w:rPr>
        <w:t>игинал или фотокопија</w:t>
      </w:r>
      <w:r w:rsidRPr="008D6E21">
        <w:rPr>
          <w:rFonts w:ascii="Times New Roman" w:hAnsi="Times New Roman"/>
          <w:sz w:val="24"/>
          <w:szCs w:val="24"/>
        </w:rPr>
        <w:t>, и то:</w:t>
      </w:r>
    </w:p>
    <w:p w:rsidR="002C616E" w:rsidRPr="008D6E21" w:rsidRDefault="002C616E" w:rsidP="002C616E">
      <w:pPr>
        <w:spacing w:after="0" w:line="240" w:lineRule="auto"/>
        <w:rPr>
          <w:rFonts w:ascii="Times New Roman" w:hAnsi="Times New Roman"/>
          <w:sz w:val="24"/>
          <w:szCs w:val="24"/>
        </w:rPr>
      </w:pPr>
      <w:r w:rsidRPr="008D6E21">
        <w:rPr>
          <w:rFonts w:ascii="Times New Roman" w:hAnsi="Times New Roman"/>
          <w:b/>
          <w:sz w:val="24"/>
          <w:szCs w:val="24"/>
        </w:rPr>
        <w:t>I</w:t>
      </w:r>
      <w:r w:rsidRPr="008D6E21">
        <w:rPr>
          <w:rFonts w:ascii="Times New Roman" w:hAnsi="Times New Roman"/>
          <w:sz w:val="24"/>
          <w:szCs w:val="24"/>
        </w:rPr>
        <w:t xml:space="preserve">  </w:t>
      </w:r>
      <w:r w:rsidRPr="008D6E21">
        <w:rPr>
          <w:rFonts w:ascii="Times New Roman" w:hAnsi="Times New Roman"/>
          <w:sz w:val="24"/>
          <w:szCs w:val="24"/>
        </w:rPr>
        <w:tab/>
      </w:r>
      <w:r w:rsidRPr="008D6E21">
        <w:rPr>
          <w:rFonts w:ascii="Times New Roman" w:hAnsi="Times New Roman"/>
          <w:sz w:val="24"/>
          <w:szCs w:val="24"/>
          <w:lang w:val="sr-Cyrl-RS"/>
        </w:rPr>
        <w:t>Обавезујуће п</w:t>
      </w:r>
      <w:r w:rsidRPr="008D6E21">
        <w:rPr>
          <w:rFonts w:ascii="Times New Roman" w:hAnsi="Times New Roman"/>
          <w:sz w:val="24"/>
          <w:szCs w:val="24"/>
        </w:rPr>
        <w:t xml:space="preserve">исмо о намерама банке за издавање банкарске гаранције за повраћај аванса у износу од </w:t>
      </w:r>
      <w:r w:rsidR="00BD6E0E" w:rsidRPr="008D6E21">
        <w:rPr>
          <w:rFonts w:ascii="Times New Roman" w:hAnsi="Times New Roman"/>
          <w:sz w:val="24"/>
          <w:szCs w:val="24"/>
          <w:lang w:val="sr-Cyrl-RS"/>
        </w:rPr>
        <w:t>3</w:t>
      </w:r>
      <w:r w:rsidRPr="008D6E21">
        <w:rPr>
          <w:rFonts w:ascii="Times New Roman" w:hAnsi="Times New Roman"/>
          <w:sz w:val="24"/>
          <w:szCs w:val="24"/>
          <w:lang w:val="sr-Cyrl-CS"/>
        </w:rPr>
        <w:t>0</w:t>
      </w:r>
      <w:r w:rsidRPr="008D6E21">
        <w:rPr>
          <w:rFonts w:ascii="Times New Roman" w:hAnsi="Times New Roman"/>
          <w:sz w:val="24"/>
          <w:szCs w:val="24"/>
        </w:rPr>
        <w:t xml:space="preserve">% </w:t>
      </w:r>
      <w:r w:rsidRPr="008D6E21">
        <w:rPr>
          <w:rFonts w:ascii="Times New Roman" w:hAnsi="Times New Roman"/>
          <w:sz w:val="24"/>
          <w:szCs w:val="24"/>
          <w:lang w:val="sr-Cyrl-RS"/>
        </w:rPr>
        <w:t xml:space="preserve"> </w:t>
      </w:r>
      <w:r w:rsidRPr="008D6E21">
        <w:rPr>
          <w:rFonts w:ascii="Times New Roman" w:hAnsi="Times New Roman"/>
          <w:sz w:val="24"/>
          <w:szCs w:val="24"/>
        </w:rPr>
        <w:t xml:space="preserve">вредности уговора </w:t>
      </w:r>
      <w:r w:rsidRPr="008D6E21">
        <w:rPr>
          <w:rFonts w:ascii="Times New Roman" w:hAnsi="Times New Roman"/>
          <w:sz w:val="24"/>
          <w:szCs w:val="24"/>
          <w:lang w:val="sr-Cyrl-CS"/>
        </w:rPr>
        <w:t>са обрачунатим ПДВ-ом</w:t>
      </w:r>
      <w:r w:rsidRPr="008D6E21">
        <w:rPr>
          <w:rFonts w:ascii="Times New Roman" w:eastAsia="Times New Roman" w:hAnsi="Times New Roman"/>
          <w:sz w:val="24"/>
          <w:szCs w:val="24"/>
          <w:lang w:val="sr-Cyrl-CS"/>
        </w:rPr>
        <w:t>.</w:t>
      </w:r>
    </w:p>
    <w:p w:rsidR="002C616E" w:rsidRPr="008D6E21" w:rsidRDefault="002C616E" w:rsidP="002C616E">
      <w:pPr>
        <w:autoSpaceDE w:val="0"/>
        <w:autoSpaceDN w:val="0"/>
        <w:adjustRightInd w:val="0"/>
        <w:spacing w:after="0" w:line="240" w:lineRule="auto"/>
        <w:rPr>
          <w:rFonts w:ascii="Times New Roman" w:hAnsi="Times New Roman"/>
          <w:sz w:val="24"/>
          <w:szCs w:val="24"/>
          <w:lang w:val="sr-Cyrl-RS"/>
        </w:rPr>
      </w:pPr>
      <w:r w:rsidRPr="008D6E21">
        <w:rPr>
          <w:rFonts w:ascii="Times New Roman" w:hAnsi="Times New Roman"/>
          <w:b/>
          <w:sz w:val="24"/>
          <w:szCs w:val="24"/>
        </w:rPr>
        <w:t xml:space="preserve">II </w:t>
      </w:r>
      <w:r w:rsidRPr="008D6E21">
        <w:rPr>
          <w:rFonts w:ascii="Times New Roman" w:hAnsi="Times New Roman"/>
          <w:sz w:val="24"/>
          <w:szCs w:val="24"/>
        </w:rPr>
        <w:tab/>
      </w:r>
      <w:r w:rsidRPr="008D6E21">
        <w:rPr>
          <w:rFonts w:ascii="Times New Roman" w:hAnsi="Times New Roman"/>
          <w:sz w:val="24"/>
          <w:szCs w:val="24"/>
          <w:lang w:val="sr-Cyrl-RS"/>
        </w:rPr>
        <w:t>Обавезујуће п</w:t>
      </w:r>
      <w:r w:rsidRPr="008D6E21">
        <w:rPr>
          <w:rFonts w:ascii="Times New Roman" w:hAnsi="Times New Roman"/>
          <w:sz w:val="24"/>
          <w:szCs w:val="24"/>
        </w:rPr>
        <w:t xml:space="preserve">исмо о намерама банке за издавање банкарске гаранције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lang w:val="sr-Cyrl-RS"/>
        </w:rPr>
        <w:t>.</w:t>
      </w:r>
    </w:p>
    <w:p w:rsidR="002C616E" w:rsidRPr="008D6E21" w:rsidRDefault="002C616E" w:rsidP="002C616E">
      <w:pPr>
        <w:spacing w:after="0" w:line="240" w:lineRule="auto"/>
        <w:ind w:left="708"/>
        <w:rPr>
          <w:rFonts w:ascii="Times New Roman" w:hAnsi="Times New Roman"/>
          <w:sz w:val="24"/>
          <w:szCs w:val="24"/>
        </w:rPr>
      </w:pPr>
    </w:p>
    <w:p w:rsidR="002C616E" w:rsidRPr="008D6E21" w:rsidRDefault="002C616E" w:rsidP="002C616E">
      <w:pPr>
        <w:spacing w:after="0" w:line="240" w:lineRule="auto"/>
        <w:rPr>
          <w:rFonts w:ascii="Times New Roman" w:hAnsi="Times New Roman"/>
          <w:b/>
          <w:sz w:val="24"/>
          <w:szCs w:val="24"/>
          <w:u w:val="single"/>
        </w:rPr>
      </w:pPr>
      <w:r w:rsidRPr="008D6E21">
        <w:rPr>
          <w:rFonts w:ascii="Times New Roman" w:hAnsi="Times New Roman"/>
          <w:sz w:val="24"/>
          <w:szCs w:val="24"/>
          <w:u w:val="single"/>
          <w:lang w:val="sr-Cyrl-CS"/>
        </w:rPr>
        <w:t>б)</w:t>
      </w:r>
      <w:r w:rsidRPr="008D6E21">
        <w:rPr>
          <w:rFonts w:ascii="Times New Roman" w:hAnsi="Times New Roman"/>
          <w:sz w:val="24"/>
          <w:szCs w:val="24"/>
          <w:u w:val="single"/>
        </w:rPr>
        <w:t xml:space="preserve">     </w:t>
      </w:r>
      <w:r w:rsidRPr="008D6E21">
        <w:rPr>
          <w:rFonts w:ascii="Times New Roman" w:hAnsi="Times New Roman"/>
          <w:b/>
          <w:sz w:val="24"/>
          <w:szCs w:val="24"/>
          <w:u w:val="single"/>
          <w:lang w:val="sr-Cyrl-CS"/>
        </w:rPr>
        <w:t>Понуђач којем се додељује уговор</w:t>
      </w:r>
      <w:r w:rsidRPr="008D6E21">
        <w:rPr>
          <w:rFonts w:ascii="Times New Roman" w:hAnsi="Times New Roman"/>
          <w:b/>
          <w:sz w:val="24"/>
          <w:szCs w:val="24"/>
          <w:u w:val="single"/>
        </w:rPr>
        <w:t xml:space="preserve"> доставља</w:t>
      </w:r>
      <w:r w:rsidRPr="008D6E21">
        <w:rPr>
          <w:rFonts w:ascii="Times New Roman" w:hAnsi="Times New Roman"/>
          <w:b/>
          <w:sz w:val="24"/>
          <w:szCs w:val="24"/>
          <w:u w:val="single"/>
          <w:lang w:val="sr-Cyrl-CS"/>
        </w:rPr>
        <w:t xml:space="preserve"> након потписивања уговора</w:t>
      </w:r>
      <w:r w:rsidRPr="008D6E21">
        <w:rPr>
          <w:rFonts w:ascii="Times New Roman" w:hAnsi="Times New Roman"/>
          <w:b/>
          <w:sz w:val="24"/>
          <w:szCs w:val="24"/>
          <w:u w:val="single"/>
        </w:rPr>
        <w:t>:</w:t>
      </w:r>
    </w:p>
    <w:p w:rsidR="002C616E" w:rsidRPr="008D6E21" w:rsidRDefault="002C616E" w:rsidP="002C616E">
      <w:pPr>
        <w:numPr>
          <w:ilvl w:val="0"/>
          <w:numId w:val="21"/>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Банкарску гаранцију</w:t>
      </w:r>
      <w:r w:rsidRPr="008D6E21">
        <w:rPr>
          <w:rFonts w:ascii="Times New Roman" w:hAnsi="Times New Roman"/>
          <w:sz w:val="24"/>
          <w:szCs w:val="24"/>
        </w:rPr>
        <w:t xml:space="preserve"> за повраћај аванса у износу од </w:t>
      </w:r>
      <w:r w:rsidR="008D6E21" w:rsidRPr="008D6E21">
        <w:rPr>
          <w:rFonts w:ascii="Times New Roman" w:hAnsi="Times New Roman"/>
          <w:sz w:val="24"/>
          <w:szCs w:val="24"/>
          <w:lang w:val="sr-Cyrl-RS"/>
        </w:rPr>
        <w:t>3</w:t>
      </w:r>
      <w:r w:rsidRPr="008D6E21">
        <w:rPr>
          <w:rFonts w:ascii="Times New Roman" w:hAnsi="Times New Roman"/>
          <w:sz w:val="24"/>
          <w:szCs w:val="24"/>
          <w:lang w:val="sr-Cyrl-CS"/>
        </w:rPr>
        <w:t>0</w:t>
      </w:r>
      <w:r w:rsidRPr="008D6E21">
        <w:rPr>
          <w:rFonts w:ascii="Times New Roman" w:hAnsi="Times New Roman"/>
          <w:sz w:val="24"/>
          <w:szCs w:val="24"/>
        </w:rPr>
        <w:t xml:space="preserve">% </w:t>
      </w:r>
      <w:r w:rsidRPr="008D6E21">
        <w:rPr>
          <w:rFonts w:ascii="Times New Roman" w:hAnsi="Times New Roman"/>
          <w:sz w:val="24"/>
          <w:szCs w:val="24"/>
          <w:lang w:val="sr-Cyrl-RS"/>
        </w:rPr>
        <w:t xml:space="preserve"> </w:t>
      </w:r>
      <w:r w:rsidRPr="008D6E21">
        <w:rPr>
          <w:rFonts w:ascii="Times New Roman" w:hAnsi="Times New Roman"/>
          <w:sz w:val="24"/>
          <w:szCs w:val="24"/>
        </w:rPr>
        <w:t xml:space="preserve">вредности уговора </w:t>
      </w:r>
      <w:r w:rsidRPr="008D6E21">
        <w:rPr>
          <w:rFonts w:ascii="Times New Roman" w:hAnsi="Times New Roman"/>
          <w:sz w:val="24"/>
          <w:szCs w:val="24"/>
          <w:lang w:val="sr-Cyrl-CS"/>
        </w:rPr>
        <w:t xml:space="preserve">са обрачунатим ПДВ-ом </w:t>
      </w:r>
      <w:r w:rsidRPr="008D6E21">
        <w:rPr>
          <w:rFonts w:ascii="Times New Roman" w:hAnsi="Times New Roman"/>
          <w:sz w:val="24"/>
          <w:szCs w:val="24"/>
        </w:rPr>
        <w:t xml:space="preserve">и </w:t>
      </w:r>
      <w:r w:rsidRPr="008D6E21">
        <w:rPr>
          <w:rFonts w:ascii="Times New Roman" w:hAnsi="Times New Roman"/>
          <w:sz w:val="24"/>
          <w:szCs w:val="24"/>
          <w:lang w:val="sr-Cyrl-CS"/>
        </w:rPr>
        <w:t xml:space="preserve">мора </w:t>
      </w:r>
      <w:r w:rsidRPr="008D6E21">
        <w:rPr>
          <w:rFonts w:ascii="Times New Roman" w:hAnsi="Times New Roman"/>
          <w:sz w:val="24"/>
          <w:szCs w:val="24"/>
        </w:rPr>
        <w:t xml:space="preserve">трајати  </w:t>
      </w:r>
      <w:r w:rsidRPr="008D6E21">
        <w:rPr>
          <w:rFonts w:ascii="Times New Roman" w:hAnsi="Times New Roman"/>
          <w:sz w:val="24"/>
          <w:szCs w:val="24"/>
          <w:lang w:val="sr-Cyrl-CS"/>
        </w:rPr>
        <w:t>двоструко</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1080"/>
        <w:rPr>
          <w:rFonts w:ascii="Times New Roman" w:hAnsi="Times New Roman"/>
          <w:sz w:val="24"/>
          <w:szCs w:val="24"/>
          <w:lang w:val="sr-Cyrl-CS"/>
        </w:rPr>
      </w:pPr>
      <w:r w:rsidRPr="008D6E21">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C616E" w:rsidRPr="008D6E21" w:rsidRDefault="002C616E" w:rsidP="002C616E">
      <w:pPr>
        <w:numPr>
          <w:ilvl w:val="0"/>
          <w:numId w:val="21"/>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w:t>
      </w:r>
      <w:r w:rsidRPr="008D6E21">
        <w:rPr>
          <w:rFonts w:ascii="Times New Roman" w:hAnsi="Times New Roman"/>
          <w:sz w:val="24"/>
          <w:szCs w:val="24"/>
        </w:rPr>
        <w:t xml:space="preserve">анкарску гаранцију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rPr>
        <w:t xml:space="preserve">, која мора трајати  </w:t>
      </w:r>
      <w:r w:rsidRPr="008D6E21">
        <w:rPr>
          <w:rFonts w:ascii="Times New Roman" w:hAnsi="Times New Roman"/>
          <w:sz w:val="24"/>
          <w:szCs w:val="24"/>
          <w:lang w:val="sr-Cyrl-CS"/>
        </w:rPr>
        <w:t>двоструко</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372" w:firstLine="708"/>
        <w:rPr>
          <w:rFonts w:ascii="Times New Roman" w:hAnsi="Times New Roman"/>
          <w:sz w:val="24"/>
          <w:szCs w:val="24"/>
          <w:lang w:val="sr-Cyrl-CS"/>
        </w:rPr>
      </w:pPr>
      <w:r w:rsidRPr="008D6E21">
        <w:rPr>
          <w:rFonts w:ascii="Times New Roman" w:hAnsi="Times New Roman"/>
          <w:sz w:val="24"/>
          <w:szCs w:val="24"/>
          <w:lang w:val="sr-Cyrl-CS"/>
        </w:rPr>
        <w:t>Ова гаранција се предаје наручиоцу  најкасније у року од 10 дана од дана закључења уговора.</w:t>
      </w:r>
      <w:r w:rsidRPr="008D6E21">
        <w:rPr>
          <w:rFonts w:ascii="Times New Roman" w:hAnsi="Times New Roman"/>
          <w:sz w:val="24"/>
          <w:szCs w:val="24"/>
        </w:rPr>
        <w:t xml:space="preserve"> </w:t>
      </w:r>
    </w:p>
    <w:p w:rsidR="002C616E" w:rsidRPr="008D6E21" w:rsidRDefault="002C616E" w:rsidP="002C616E">
      <w:pPr>
        <w:autoSpaceDE w:val="0"/>
        <w:autoSpaceDN w:val="0"/>
        <w:adjustRightInd w:val="0"/>
        <w:spacing w:after="0" w:line="240" w:lineRule="auto"/>
        <w:ind w:left="720"/>
        <w:rPr>
          <w:rFonts w:ascii="Times New Roman" w:hAnsi="Times New Roman"/>
          <w:sz w:val="24"/>
          <w:szCs w:val="24"/>
          <w:lang w:val="sr-Cyrl-CS"/>
        </w:rPr>
      </w:pPr>
      <w:r w:rsidRPr="008D6E21">
        <w:rPr>
          <w:rFonts w:ascii="Times New Roman" w:hAnsi="Times New Roman"/>
          <w:noProof w:val="0"/>
          <w:sz w:val="24"/>
          <w:szCs w:val="24"/>
          <w:lang w:val="sr-Cyrl-CS"/>
        </w:rPr>
        <w:t>Б</w:t>
      </w:r>
      <w:r w:rsidRPr="008D6E21">
        <w:rPr>
          <w:rFonts w:ascii="Times New Roman" w:hAnsi="Times New Roman"/>
          <w:noProof w:val="0"/>
          <w:sz w:val="24"/>
          <w:szCs w:val="24"/>
        </w:rPr>
        <w:t>анкарск</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гаранциј</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мора</w:t>
      </w:r>
      <w:r w:rsidRPr="008D6E21">
        <w:rPr>
          <w:rFonts w:ascii="Times New Roman" w:hAnsi="Times New Roman"/>
          <w:noProof w:val="0"/>
          <w:sz w:val="24"/>
          <w:szCs w:val="24"/>
          <w:lang w:val="sr-Cyrl-CS"/>
        </w:rPr>
        <w:t>ју</w:t>
      </w:r>
      <w:r w:rsidRPr="008D6E21">
        <w:rPr>
          <w:rFonts w:ascii="Times New Roman" w:hAnsi="Times New Roman"/>
          <w:noProof w:val="0"/>
          <w:sz w:val="24"/>
          <w:szCs w:val="24"/>
        </w:rPr>
        <w:t xml:space="preserve"> бити безусловн</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и платив</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на  први позив.</w:t>
      </w:r>
      <w:r w:rsidRPr="008D6E21">
        <w:rPr>
          <w:rFonts w:ascii="Times New Roman" w:hAnsi="Times New Roman"/>
          <w:noProof w:val="0"/>
          <w:sz w:val="24"/>
          <w:szCs w:val="24"/>
          <w:lang w:val="sr-Cyrl-CS"/>
        </w:rPr>
        <w:t xml:space="preserve"> </w:t>
      </w:r>
      <w:r w:rsidRPr="008D6E21">
        <w:rPr>
          <w:rFonts w:ascii="Times New Roman" w:hAnsi="Times New Roman"/>
          <w:sz w:val="24"/>
          <w:szCs w:val="24"/>
        </w:rPr>
        <w:t>Поднет</w:t>
      </w:r>
      <w:r w:rsidRPr="008D6E21">
        <w:rPr>
          <w:rFonts w:ascii="Times New Roman" w:hAnsi="Times New Roman"/>
          <w:sz w:val="24"/>
          <w:szCs w:val="24"/>
          <w:lang w:val="sr-Cyrl-CS"/>
        </w:rPr>
        <w:t>е</w:t>
      </w:r>
      <w:r w:rsidRPr="008D6E21">
        <w:rPr>
          <w:rFonts w:ascii="Times New Roman" w:hAnsi="Times New Roman"/>
          <w:sz w:val="24"/>
          <w:szCs w:val="24"/>
        </w:rPr>
        <w:t xml:space="preserve"> </w:t>
      </w:r>
    </w:p>
    <w:p w:rsidR="002C616E" w:rsidRPr="008D6E21" w:rsidRDefault="002C616E" w:rsidP="002C616E">
      <w:pPr>
        <w:autoSpaceDE w:val="0"/>
        <w:autoSpaceDN w:val="0"/>
        <w:adjustRightInd w:val="0"/>
        <w:spacing w:after="0" w:line="240" w:lineRule="auto"/>
        <w:rPr>
          <w:rFonts w:ascii="Times New Roman" w:hAnsi="Times New Roman"/>
          <w:sz w:val="24"/>
          <w:szCs w:val="24"/>
        </w:rPr>
      </w:pPr>
      <w:r w:rsidRPr="008D6E21">
        <w:rPr>
          <w:rFonts w:ascii="Times New Roman" w:hAnsi="Times New Roman"/>
          <w:sz w:val="24"/>
          <w:szCs w:val="24"/>
        </w:rPr>
        <w:t>банкарск</w:t>
      </w:r>
      <w:r w:rsidRPr="008D6E21">
        <w:rPr>
          <w:rFonts w:ascii="Times New Roman" w:hAnsi="Times New Roman"/>
          <w:sz w:val="24"/>
          <w:szCs w:val="24"/>
          <w:lang w:val="sr-Cyrl-CS"/>
        </w:rPr>
        <w:t>е</w:t>
      </w:r>
      <w:r w:rsidRPr="008D6E21">
        <w:rPr>
          <w:rFonts w:ascii="Times New Roman" w:hAnsi="Times New Roman"/>
          <w:sz w:val="24"/>
          <w:szCs w:val="24"/>
        </w:rPr>
        <w:t xml:space="preserve"> гаранциј</w:t>
      </w:r>
      <w:r w:rsidRPr="008D6E21">
        <w:rPr>
          <w:rFonts w:ascii="Times New Roman" w:hAnsi="Times New Roman"/>
          <w:sz w:val="24"/>
          <w:szCs w:val="24"/>
          <w:lang w:val="sr-Cyrl-CS"/>
        </w:rPr>
        <w:t>е</w:t>
      </w:r>
      <w:r w:rsidRPr="008D6E21">
        <w:rPr>
          <w:rFonts w:ascii="Times New Roman" w:hAnsi="Times New Roman"/>
          <w:sz w:val="24"/>
          <w:szCs w:val="24"/>
        </w:rPr>
        <w:t xml:space="preserve"> не мо</w:t>
      </w:r>
      <w:r w:rsidRPr="008D6E21">
        <w:rPr>
          <w:rFonts w:ascii="Times New Roman" w:hAnsi="Times New Roman"/>
          <w:sz w:val="24"/>
          <w:szCs w:val="24"/>
          <w:lang w:val="sr-Cyrl-CS"/>
        </w:rPr>
        <w:t>гу</w:t>
      </w:r>
      <w:r w:rsidRPr="008D6E21">
        <w:rPr>
          <w:rFonts w:ascii="Times New Roman" w:hAnsi="Times New Roman"/>
          <w:sz w:val="24"/>
          <w:szCs w:val="24"/>
        </w:rPr>
        <w:t xml:space="preserve"> да садрж</w:t>
      </w:r>
      <w:r w:rsidRPr="008D6E21">
        <w:rPr>
          <w:rFonts w:ascii="Times New Roman" w:hAnsi="Times New Roman"/>
          <w:sz w:val="24"/>
          <w:szCs w:val="24"/>
          <w:lang w:val="sr-Cyrl-CS"/>
        </w:rPr>
        <w:t>е</w:t>
      </w:r>
      <w:r w:rsidRPr="008D6E21">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C616E" w:rsidRPr="008D6E21" w:rsidRDefault="002C616E" w:rsidP="002C616E">
      <w:pPr>
        <w:autoSpaceDE w:val="0"/>
        <w:autoSpaceDN w:val="0"/>
        <w:adjustRightInd w:val="0"/>
        <w:spacing w:after="0" w:line="240" w:lineRule="auto"/>
        <w:ind w:firstLine="708"/>
        <w:jc w:val="both"/>
        <w:rPr>
          <w:rFonts w:ascii="Times New Roman" w:eastAsia="Times New Roman" w:hAnsi="Times New Roman" w:cs="Arial"/>
          <w:noProof w:val="0"/>
          <w:sz w:val="24"/>
          <w:szCs w:val="24"/>
          <w:lang w:val="sr-Cyrl-RS"/>
        </w:rPr>
      </w:pPr>
      <w:r w:rsidRPr="008D6E21">
        <w:rPr>
          <w:rFonts w:ascii="Times New Roman" w:eastAsia="Times New Roman" w:hAnsi="Times New Roman" w:cs="Arial"/>
          <w:noProof w:val="0"/>
          <w:sz w:val="24"/>
          <w:szCs w:val="24"/>
          <w:lang w:val="sr-Cyrl-RS"/>
        </w:rPr>
        <w:lastRenderedPageBreak/>
        <w:t>Средство обезбеђења не може се вратити понуђачу пре истека рока трајања</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1)</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2)</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3)</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Ако</w:t>
      </w:r>
      <w:r w:rsidR="000B7269" w:rsidRPr="00EC3590">
        <w:rPr>
          <w:rFonts w:ascii="Times New Roman" w:hAnsi="Times New Roman"/>
          <w:sz w:val="24"/>
          <w:szCs w:val="24"/>
          <w:lang w:eastAsia="sr-Latn-CS"/>
        </w:rPr>
        <w:t xml:space="preserve"> </w:t>
      </w:r>
      <w:r w:rsidRPr="00EC3590">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C02BE" w:rsidRPr="007B05FF" w:rsidRDefault="00CB410C" w:rsidP="000B7269">
      <w:pPr>
        <w:spacing w:after="0" w:line="240" w:lineRule="auto"/>
        <w:ind w:firstLine="708"/>
        <w:jc w:val="both"/>
        <w:rPr>
          <w:rFonts w:ascii="Times New Roman" w:hAnsi="Times New Roman"/>
          <w:b/>
          <w:noProof w:val="0"/>
          <w:sz w:val="24"/>
          <w:szCs w:val="24"/>
          <w:lang w:val="sr-Cyrl-R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Pr="00EC3590">
        <w:rPr>
          <w:rFonts w:ascii="Times New Roman" w:hAnsi="Times New Roman"/>
          <w:noProof w:val="0"/>
          <w:sz w:val="24"/>
          <w:szCs w:val="24"/>
          <w:lang w:val="sr-Cyrl-CS" w:eastAsia="sr-Latn-CS"/>
        </w:rPr>
        <w:t xml:space="preserve"> </w:t>
      </w:r>
      <w:hyperlink r:id="rId15" w:history="1">
        <w:r w:rsidRPr="00EC3590">
          <w:rPr>
            <w:rFonts w:ascii="Times New Roman" w:hAnsi="Times New Roman"/>
            <w:noProof w:val="0"/>
            <w:sz w:val="24"/>
            <w:szCs w:val="24"/>
            <w:u w:val="single"/>
            <w:lang w:eastAsia="sr-Latn-CS"/>
          </w:rPr>
          <w:t>dzns@eunet.rs</w:t>
        </w:r>
      </w:hyperlink>
      <w:r w:rsidR="000B7269" w:rsidRPr="00EC3590">
        <w:rPr>
          <w:rFonts w:ascii="Times New Roman" w:hAnsi="Times New Roman"/>
          <w:noProof w:val="0"/>
          <w:sz w:val="24"/>
          <w:szCs w:val="24"/>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0B7269" w:rsidRPr="00EC3590">
        <w:rPr>
          <w:rFonts w:ascii="Times New Roman" w:hAnsi="Times New Roman"/>
          <w:noProof w:val="0"/>
          <w:sz w:val="24"/>
          <w:szCs w:val="24"/>
          <w:lang w:val="sr-Cyrl-CS" w:eastAsia="sr-Latn-CS"/>
        </w:rPr>
        <w:t>а „Нови Сад“ Нови Сад, Булевар ц</w:t>
      </w:r>
      <w:r w:rsidRPr="00EC3590">
        <w:rPr>
          <w:rFonts w:ascii="Times New Roman" w:hAnsi="Times New Roman"/>
          <w:noProof w:val="0"/>
          <w:sz w:val="24"/>
          <w:szCs w:val="24"/>
          <w:lang w:val="sr-Cyrl-CS" w:eastAsia="sr-Latn-CS"/>
        </w:rPr>
        <w:t xml:space="preserve">ара Лазара 75, </w:t>
      </w:r>
      <w:r w:rsidRPr="00EC3590">
        <w:rPr>
          <w:rFonts w:ascii="Times New Roman" w:hAnsi="Times New Roman"/>
          <w:noProof w:val="0"/>
          <w:sz w:val="24"/>
          <w:szCs w:val="24"/>
          <w:lang w:eastAsia="sr-Latn-CS"/>
        </w:rPr>
        <w:t>са напоменом „Захтев за додатним</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EC3590">
        <w:rPr>
          <w:rFonts w:ascii="Times New Roman" w:hAnsi="Times New Roman"/>
          <w:noProof w:val="0"/>
          <w:sz w:val="24"/>
          <w:szCs w:val="24"/>
          <w:lang w:val="sr-Cyrl-CS" w:eastAsia="sr-Latn-CS"/>
        </w:rPr>
        <w:t xml:space="preserve"> </w:t>
      </w:r>
      <w:r w:rsidR="00E90717" w:rsidRPr="007B05FF">
        <w:rPr>
          <w:rFonts w:ascii="Times New Roman" w:hAnsi="Times New Roman"/>
          <w:noProof w:val="0"/>
          <w:sz w:val="24"/>
          <w:szCs w:val="24"/>
          <w:lang w:val="sr-Cyrl-CS" w:eastAsia="sr-Latn-CS"/>
        </w:rPr>
        <w:t xml:space="preserve">ЈН </w:t>
      </w:r>
      <w:r w:rsidR="007B05FF" w:rsidRPr="007B05FF">
        <w:rPr>
          <w:rFonts w:ascii="Times New Roman" w:hAnsi="Times New Roman"/>
          <w:noProof w:val="0"/>
          <w:sz w:val="24"/>
          <w:szCs w:val="24"/>
          <w:lang w:val="sr-Cyrl-CS" w:eastAsia="sr-Latn-CS"/>
        </w:rPr>
        <w:t>11</w:t>
      </w:r>
      <w:r w:rsidR="00803326" w:rsidRPr="007B05FF">
        <w:rPr>
          <w:rFonts w:ascii="Times New Roman" w:hAnsi="Times New Roman"/>
          <w:noProof w:val="0"/>
          <w:sz w:val="24"/>
          <w:szCs w:val="24"/>
          <w:lang w:val="sr-Cyrl-CS" w:eastAsia="sr-Latn-CS"/>
        </w:rPr>
        <w:t>/1</w:t>
      </w:r>
      <w:r w:rsidR="007B05FF" w:rsidRPr="007B05FF">
        <w:rPr>
          <w:rFonts w:ascii="Times New Roman" w:hAnsi="Times New Roman"/>
          <w:noProof w:val="0"/>
          <w:sz w:val="24"/>
          <w:szCs w:val="24"/>
          <w:lang w:val="sr-Cyrl-CS" w:eastAsia="sr-Latn-CS"/>
        </w:rPr>
        <w:t>9</w:t>
      </w:r>
      <w:r w:rsidRPr="007B05FF">
        <w:rPr>
          <w:rFonts w:ascii="Times New Roman" w:hAnsi="Times New Roman"/>
          <w:noProof w:val="0"/>
          <w:sz w:val="24"/>
          <w:szCs w:val="24"/>
          <w:lang w:eastAsia="sr-Latn-CS"/>
        </w:rPr>
        <w:t>,</w:t>
      </w:r>
      <w:r w:rsidRPr="00EC3590">
        <w:rPr>
          <w:rFonts w:ascii="Times New Roman" w:hAnsi="Times New Roman"/>
          <w:noProof w:val="0"/>
          <w:sz w:val="24"/>
          <w:szCs w:val="24"/>
          <w:lang w:eastAsia="sr-Latn-CS"/>
        </w:rPr>
        <w:t xml:space="preserve"> </w:t>
      </w:r>
      <w:r w:rsidR="007B05FF">
        <w:rPr>
          <w:rFonts w:ascii="Times New Roman" w:hAnsi="Times New Roman"/>
          <w:noProof w:val="0"/>
          <w:sz w:val="24"/>
          <w:szCs w:val="24"/>
          <w:lang w:val="sr-Cyrl-RS" w:eastAsia="sr-Latn-CS"/>
        </w:rPr>
        <w:t>ПРОЈЕКАТ ЗА ИЗГРАДЊУНОВОГ ЗДРАВСТВЕНОГ ОБЈЕКТА НА АДИЦАМА</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EC3590">
        <w:rPr>
          <w:rFonts w:ascii="Times New Roman" w:hAnsi="Times New Roman"/>
          <w:noProof w:val="0"/>
          <w:sz w:val="24"/>
          <w:szCs w:val="24"/>
          <w:lang w:val="sr-Cyrl-CS" w:eastAsia="sr-Latn-CS"/>
        </w:rPr>
        <w:t xml:space="preserve"> </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Ако се понуђач не сагласи са исправком рачунских грешака, наручилац ће његову понуду</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lastRenderedPageBreak/>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EC3590">
        <w:rPr>
          <w:rFonts w:ascii="Times New Roman" w:hAnsi="Times New Roman" w:cs="Times New Roman"/>
          <w:b/>
          <w:bCs/>
          <w:color w:val="auto"/>
          <w:lang w:val="sr-Cyrl-CS"/>
        </w:rPr>
        <w:t xml:space="preserve"> </w:t>
      </w:r>
      <w:r w:rsidRPr="00EC3590">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00DC1258" w:rsidRPr="00EC3590">
        <w:rPr>
          <w:rFonts w:ascii="Times New Roman" w:hAnsi="Times New Roman"/>
          <w:color w:val="auto"/>
          <w:lang w:val="sr-Cyrl-CS"/>
        </w:rPr>
        <w:t xml:space="preserve"> </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lastRenderedPageBreak/>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s="Times New Roman"/>
          <w:color w:val="auto"/>
          <w:lang w:val="sr-Cyrl-CS"/>
        </w:rPr>
        <w:t xml:space="preserve"> </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w:t>
      </w:r>
      <w:r w:rsidRPr="00EC3590">
        <w:rPr>
          <w:rFonts w:ascii="Times New Roman" w:hAnsi="Times New Roman"/>
          <w:sz w:val="24"/>
          <w:szCs w:val="24"/>
          <w:lang w:val="sr-Cyrl-CS"/>
        </w:rPr>
        <w:t xml:space="preserve"> </w:t>
      </w:r>
      <w:r w:rsidRPr="00EC3590">
        <w:rPr>
          <w:rFonts w:ascii="Times New Roman" w:hAnsi="Times New Roman"/>
          <w:sz w:val="24"/>
          <w:szCs w:val="24"/>
        </w:rPr>
        <w:t>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потврде о извршеној уплати таксе из тачке 1, за подносиоце захтева за заштиту</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права (банке и други субјекти) који имају отворен рачун код Народне банке Србије у</w:t>
      </w:r>
      <w:r w:rsidRPr="00EC3590">
        <w:rPr>
          <w:rFonts w:ascii="Times New Roman" w:hAnsi="Times New Roman"/>
          <w:sz w:val="24"/>
          <w:szCs w:val="24"/>
          <w:lang w:val="sr-Cyrl-CS"/>
        </w:rPr>
        <w:t xml:space="preserve"> </w:t>
      </w:r>
      <w:r w:rsidRPr="00EC3590">
        <w:rPr>
          <w:rFonts w:ascii="Times New Roman" w:hAnsi="Times New Roman"/>
          <w:sz w:val="24"/>
          <w:szCs w:val="24"/>
        </w:rPr>
        <w:t>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r w:rsidRPr="00EC3590">
        <w:rPr>
          <w:rFonts w:ascii="Times New Roman" w:hAnsi="Times New Roman"/>
          <w:b/>
          <w:sz w:val="24"/>
          <w:szCs w:val="24"/>
          <w:lang w:val="sr-Cyrl-CS"/>
        </w:rPr>
        <w:t xml:space="preserve">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DC1258"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11</w:t>
      </w:r>
      <w:r w:rsidR="00803326" w:rsidRPr="00EC3590">
        <w:rPr>
          <w:rFonts w:ascii="Times New Roman" w:hAnsi="Times New Roman"/>
          <w:b/>
          <w:sz w:val="24"/>
          <w:szCs w:val="24"/>
          <w:lang w:val="sr-Cyrl-CS"/>
        </w:rPr>
        <w:t>/1</w:t>
      </w:r>
      <w:r w:rsidR="00DC7499">
        <w:rPr>
          <w:rFonts w:ascii="Times New Roman" w:hAnsi="Times New Roman"/>
          <w:b/>
          <w:sz w:val="24"/>
          <w:szCs w:val="24"/>
          <w:lang w:val="sr-Cyrl-CS"/>
        </w:rPr>
        <w:t>9</w:t>
      </w:r>
      <w:r w:rsidR="00BB078F"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ПРОЈЕКАТ ЗА ИЗГРАДЊУ НОВОГ ЗДРАВСТВЕНОГ ОБЈЕКТА НА АДИЦАМА</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ПОДАЦИ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О</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ЛИЦЕ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ЗА</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ПОТПИСИВАЊЕ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lang w:val="sr-Cyrl-R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w:t>
      </w:r>
      <w:r w:rsidRPr="00EC3590">
        <w:rPr>
          <w:rFonts w:ascii="Times New Roman" w:hAnsi="Times New Roman"/>
          <w:b/>
          <w:bCs/>
        </w:rPr>
        <w:t xml:space="preserve">                                                            </w:t>
      </w: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w:t>
      </w:r>
      <w:r w:rsidRPr="00EC3590">
        <w:rPr>
          <w:rFonts w:ascii="Times New Roman" w:hAnsi="Times New Roman"/>
          <w:b/>
          <w:bCs/>
          <w:noProof w:val="0"/>
          <w:sz w:val="24"/>
          <w:szCs w:val="24"/>
          <w:lang w:val="sr-Latn-RS"/>
        </w:rPr>
        <w:t>:</w:t>
      </w:r>
      <w:r w:rsidRPr="00EC3590">
        <w:rPr>
          <w:rFonts w:ascii="Times New Roman" w:hAnsi="Times New Roman"/>
          <w:b/>
          <w:bCs/>
          <w:noProof w:val="0"/>
          <w:sz w:val="24"/>
          <w:szCs w:val="24"/>
          <w:lang w:val="sr-Cyrl-CS"/>
        </w:rPr>
        <w:t xml:space="preserve"> _________________________</w:t>
      </w:r>
    </w:p>
    <w:p w:rsidR="006E2C7E" w:rsidRPr="002F0365" w:rsidRDefault="006E2C7E" w:rsidP="006E2C7E">
      <w:pPr>
        <w:autoSpaceDE w:val="0"/>
        <w:autoSpaceDN w:val="0"/>
        <w:adjustRightInd w:val="0"/>
        <w:spacing w:after="0" w:line="240" w:lineRule="auto"/>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DC7499" w:rsidRPr="00DC7499" w:rsidRDefault="00DC7499" w:rsidP="00DC7499">
      <w:pPr>
        <w:autoSpaceDE w:val="0"/>
        <w:autoSpaceDN w:val="0"/>
        <w:adjustRightInd w:val="0"/>
        <w:spacing w:after="0" w:line="240" w:lineRule="auto"/>
        <w:rPr>
          <w:rFonts w:ascii="Times New Roman" w:hAnsi="Times New Roman"/>
          <w:bCs/>
          <w:noProof w:val="0"/>
          <w:color w:val="FF0000"/>
          <w:sz w:val="24"/>
          <w:szCs w:val="24"/>
          <w:lang w:val="sr-Cyrl-CS"/>
        </w:rPr>
      </w:pPr>
    </w:p>
    <w:p w:rsidR="00306337" w:rsidRPr="00EC3590" w:rsidRDefault="00306337" w:rsidP="00306337">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Pr="00EC3590" w:rsidRDefault="000739E4" w:rsidP="00737898">
      <w:pPr>
        <w:autoSpaceDE w:val="0"/>
        <w:autoSpaceDN w:val="0"/>
        <w:adjustRightInd w:val="0"/>
        <w:spacing w:after="0" w:line="240" w:lineRule="auto"/>
        <w:jc w:val="both"/>
        <w:rPr>
          <w:rFonts w:ascii="Times New Roman" w:hAnsi="Times New Roman"/>
          <w:b/>
          <w:sz w:val="24"/>
          <w:szCs w:val="24"/>
          <w:lang w:val="ru-RU"/>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t xml:space="preserve">                                    </w:t>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95475F" w:rsidRPr="00EC3590">
        <w:rPr>
          <w:rFonts w:ascii="Times New Roman" w:hAnsi="Times New Roman"/>
          <w:b/>
          <w:bCs/>
          <w:i/>
          <w:iCs/>
          <w:sz w:val="23"/>
          <w:szCs w:val="23"/>
          <w:lang w:val="sr-Cyrl-CS"/>
        </w:rPr>
        <w:t xml:space="preserve"> </w:t>
      </w:r>
      <w:r w:rsidR="00AF33CF" w:rsidRPr="00EC3590">
        <w:rPr>
          <w:rFonts w:ascii="Times New Roman" w:hAnsi="Times New Roman"/>
          <w:b/>
          <w:bCs/>
          <w:i/>
          <w:iCs/>
          <w:sz w:val="23"/>
          <w:szCs w:val="23"/>
          <w:lang w:val="sr-Cyrl-CS"/>
        </w:rPr>
        <w:t>број</w:t>
      </w:r>
      <w:r w:rsidR="0095475F" w:rsidRPr="00EC3590">
        <w:rPr>
          <w:rFonts w:ascii="Times New Roman" w:hAnsi="Times New Roman"/>
          <w:b/>
          <w:bCs/>
          <w:i/>
          <w:iCs/>
          <w:sz w:val="23"/>
          <w:szCs w:val="23"/>
          <w:lang w:val="sr-Cyrl-C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ДАЈЕМ</w:t>
      </w:r>
      <w:r w:rsidR="0095475F" w:rsidRPr="00EC3590">
        <w:rPr>
          <w:rFonts w:ascii="Times New Roman" w:hAnsi="Times New Roman"/>
          <w:b/>
          <w:bCs/>
          <w:noProof w:val="0"/>
          <w:sz w:val="24"/>
          <w:szCs w:val="24"/>
        </w:rPr>
        <w:t xml:space="preserve"> </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УПИСАТИ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ПОДАТКЕ</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7E4D85" w:rsidRPr="00EC3590">
              <w:rPr>
                <w:rFonts w:ascii="Times New Roman" w:hAnsi="Times New Roman"/>
                <w:iCs/>
                <w:noProof w:val="0"/>
                <w:sz w:val="23"/>
                <w:szCs w:val="23"/>
                <w:lang w:val="sr-Cyrl-CS"/>
              </w:rPr>
              <w:t xml:space="preserve"> </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КАО</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ЗАЈЕДНИЧКУ</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ПРИВРЕДНИМ</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ФИЗИЧКИМ</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CA4D3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rPr>
        <w:t xml:space="preserve">            </w:t>
      </w:r>
      <w:r w:rsidR="00AF33CF" w:rsidRPr="00EC3590">
        <w:rPr>
          <w:rFonts w:ascii="Times New Roman" w:hAnsi="Times New Roman"/>
          <w:sz w:val="24"/>
          <w:szCs w:val="24"/>
          <w:lang w:val="sr-Cyrl-CS"/>
        </w:rPr>
        <w:t>понуђача</w:t>
      </w:r>
      <w:r w:rsidRPr="00EC3590">
        <w:rPr>
          <w:rFonts w:ascii="Times New Roman" w:hAnsi="Times New Roman"/>
          <w:sz w:val="24"/>
          <w:szCs w:val="24"/>
          <w:lang w:val="sr-Cyrl-CS"/>
        </w:rPr>
        <w:t>/</w:t>
      </w:r>
      <w:r w:rsidR="00AF33CF" w:rsidRPr="00EC3590">
        <w:rPr>
          <w:rFonts w:ascii="Times New Roman" w:hAnsi="Times New Roman"/>
          <w:sz w:val="24"/>
          <w:szCs w:val="24"/>
          <w:lang w:val="sr-Cyrl-CS"/>
        </w:rPr>
        <w:t>носиоца</w:t>
      </w:r>
      <w:r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rPr>
        <w:t xml:space="preserve">           </w:t>
      </w:r>
      <w:r w:rsidRPr="00EC3590">
        <w:rPr>
          <w:rFonts w:ascii="Times New Roman" w:hAnsi="Times New Roman"/>
          <w:bCs/>
          <w:iCs/>
          <w:noProof w:val="0"/>
          <w:sz w:val="23"/>
          <w:szCs w:val="23"/>
          <w:lang w:val="sr-Cyrl-CS"/>
        </w:rPr>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p>
    <w:p w:rsidR="005431D7" w:rsidRPr="00EC3590" w:rsidRDefault="005431D7" w:rsidP="005431D7">
      <w:pPr>
        <w:jc w:val="center"/>
        <w:rPr>
          <w:rFonts w:ascii="Times New Roman" w:hAnsi="Times New Roman"/>
          <w:i/>
          <w:iCs/>
          <w:sz w:val="23"/>
          <w:szCs w:val="23"/>
          <w:lang w:val="sr-Cyrl-RS"/>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D05451">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C46EF4" w:rsidRPr="0008298B" w:rsidRDefault="0008298B" w:rsidP="00A6712A">
            <w:pPr>
              <w:spacing w:after="0" w:line="360" w:lineRule="auto"/>
              <w:rPr>
                <w:rFonts w:ascii="Times New Roman" w:hAnsi="Times New Roman"/>
                <w:sz w:val="24"/>
                <w:szCs w:val="24"/>
                <w:lang w:val="sr-Cyrl-RS"/>
              </w:rPr>
            </w:pPr>
            <w:r>
              <w:rPr>
                <w:rFonts w:ascii="Times New Roman" w:hAnsi="Times New Roman"/>
                <w:sz w:val="24"/>
                <w:szCs w:val="24"/>
                <w:lang w:val="sr-Cyrl-RS"/>
              </w:rPr>
              <w:t>ПРОЈЕКАТ ЗА ИЗГРАДЊУ НОВОГ ЗДРАВСТВЕНОГ ОБЈЕКТА НА АДИЦАМА</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lang w:val="sr-Latn-RS"/>
        </w:rPr>
        <w:t xml:space="preserve"> ПОНУДЕ </w:t>
      </w:r>
      <w:r w:rsidRPr="00EC3590">
        <w:rPr>
          <w:rFonts w:ascii="Times New Roman" w:hAnsi="Times New Roman" w:cs="Times New Roman"/>
          <w:color w:val="auto"/>
          <w:lang w:val="sr-Latn-RS"/>
        </w:rPr>
        <w:t>(</w:t>
      </w:r>
      <w:r w:rsidR="00A6712A" w:rsidRPr="00EC3590">
        <w:rPr>
          <w:rFonts w:ascii="Times New Roman" w:hAnsi="Times New Roman" w:cs="Times New Roman"/>
          <w:color w:val="auto"/>
          <w:lang w:val="sr-Cyrl-RS"/>
        </w:rPr>
        <w:t>без</w:t>
      </w:r>
      <w:r w:rsidRPr="00EC3590">
        <w:rPr>
          <w:rFonts w:ascii="Times New Roman" w:hAnsi="Times New Roman" w:cs="Times New Roman"/>
          <w:color w:val="auto"/>
          <w:lang w:val="sr-Latn-RS"/>
        </w:rPr>
        <w:t xml:space="preserve"> ПДВ-</w:t>
      </w:r>
      <w:r w:rsidR="00A6712A" w:rsidRPr="00EC3590">
        <w:rPr>
          <w:rFonts w:ascii="Times New Roman" w:hAnsi="Times New Roman" w:cs="Times New Roman"/>
          <w:color w:val="auto"/>
          <w:lang w:val="sr-Cyrl-RS"/>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08298B" w:rsidRPr="0008298B" w:rsidRDefault="0008298B" w:rsidP="0008298B">
      <w:pPr>
        <w:autoSpaceDE w:val="0"/>
        <w:autoSpaceDN w:val="0"/>
        <w:adjustRightInd w:val="0"/>
        <w:spacing w:after="0" w:line="240" w:lineRule="auto"/>
        <w:rPr>
          <w:rFonts w:ascii="Times New Roman" w:hAnsi="Times New Roman"/>
          <w:b/>
          <w:bCs/>
          <w:noProof w:val="0"/>
          <w:sz w:val="24"/>
          <w:szCs w:val="24"/>
          <w:lang w:val="sr-Cyrl-CS"/>
        </w:rPr>
      </w:pPr>
      <w:r w:rsidRPr="0008298B">
        <w:rPr>
          <w:rFonts w:ascii="Times New Roman" w:hAnsi="Times New Roman"/>
          <w:b/>
          <w:bCs/>
          <w:noProof w:val="0"/>
          <w:sz w:val="24"/>
          <w:szCs w:val="24"/>
        </w:rPr>
        <w:t xml:space="preserve">Рок </w:t>
      </w:r>
      <w:r w:rsidRPr="0008298B">
        <w:rPr>
          <w:rFonts w:ascii="Times New Roman" w:hAnsi="Times New Roman"/>
          <w:b/>
          <w:bCs/>
          <w:noProof w:val="0"/>
          <w:sz w:val="24"/>
          <w:szCs w:val="24"/>
          <w:lang w:val="sr-Cyrl-CS"/>
        </w:rPr>
        <w:t>извршења услуге</w:t>
      </w:r>
      <w:r w:rsidRPr="0008298B">
        <w:rPr>
          <w:rFonts w:ascii="Times New Roman" w:hAnsi="Times New Roman"/>
          <w:b/>
          <w:bCs/>
          <w:noProof w:val="0"/>
          <w:sz w:val="24"/>
          <w:szCs w:val="24"/>
          <w:lang w:val="sr-Latn-RS"/>
        </w:rPr>
        <w:t>:</w:t>
      </w:r>
      <w:r w:rsidRPr="0008298B">
        <w:rPr>
          <w:rFonts w:ascii="Times New Roman" w:hAnsi="Times New Roman"/>
          <w:b/>
          <w:bCs/>
          <w:noProof w:val="0"/>
          <w:sz w:val="24"/>
          <w:szCs w:val="24"/>
          <w:lang w:val="sr-Cyrl-CS"/>
        </w:rPr>
        <w:t xml:space="preserve"> ______________________________________________</w:t>
      </w:r>
    </w:p>
    <w:p w:rsidR="006E2C7E" w:rsidRPr="002F0365" w:rsidRDefault="006E2C7E" w:rsidP="006E2C7E">
      <w:pPr>
        <w:autoSpaceDE w:val="0"/>
        <w:autoSpaceDN w:val="0"/>
        <w:adjustRightInd w:val="0"/>
        <w:spacing w:after="0" w:line="240" w:lineRule="auto"/>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8298B" w:rsidRPr="0008298B" w:rsidRDefault="0008298B" w:rsidP="0008298B">
      <w:pPr>
        <w:autoSpaceDE w:val="0"/>
        <w:autoSpaceDN w:val="0"/>
        <w:adjustRightInd w:val="0"/>
        <w:spacing w:after="0" w:line="240" w:lineRule="auto"/>
        <w:rPr>
          <w:rFonts w:ascii="Times New Roman" w:hAnsi="Times New Roman"/>
          <w:bCs/>
          <w:noProof w:val="0"/>
          <w:sz w:val="24"/>
          <w:szCs w:val="24"/>
          <w:lang w:val="sr-Cyrl-CS"/>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r w:rsidRPr="00EC3590">
        <w:rPr>
          <w:rFonts w:ascii="Times New Roman" w:hAnsi="Times New Roman"/>
          <w:bCs/>
          <w:iCs/>
          <w:sz w:val="24"/>
          <w:szCs w:val="24"/>
          <w:lang w:val="sr-Cyrl-CS"/>
        </w:rPr>
        <w:t xml:space="preserve">  </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EC3590" w:rsidRDefault="005431D7" w:rsidP="005431D7">
      <w:pPr>
        <w:pStyle w:val="NoSpacing"/>
        <w:jc w:val="center"/>
        <w:rPr>
          <w:rFonts w:ascii="Times New Roman" w:hAnsi="Times New Roman"/>
          <w:b/>
          <w:i/>
          <w:lang w:val="sr-Cyrl-CS"/>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w:t>
      </w:r>
      <w:r w:rsidR="0008298B">
        <w:rPr>
          <w:rFonts w:ascii="Times New Roman" w:hAnsi="Times New Roman"/>
          <w:lang w:val="sr-Cyrl-CS"/>
        </w:rPr>
        <w:t>9</w:t>
      </w:r>
      <w:r w:rsidRPr="00EC3590">
        <w:rPr>
          <w:rFonts w:ascii="Times New Roman" w:hAnsi="Times New Roman"/>
          <w:lang w:val="sl-SI"/>
        </w:rPr>
        <w:t>. године,између:</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lang w:val="sr-Cyrl-RS"/>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Pr="00EC3590">
        <w:rPr>
          <w:rFonts w:ascii="Times New Roman" w:hAnsi="Times New Roman"/>
          <w:lang w:val="sr-Cyrl-CS"/>
        </w:rPr>
        <w:t>Извршилац услуга</w:t>
      </w:r>
      <w:r w:rsidRPr="00EC3590">
        <w:rPr>
          <w:rFonts w:ascii="Times New Roman" w:hAnsi="Times New Roman"/>
          <w:lang w:val="sl-SI"/>
        </w:rPr>
        <w:t xml:space="preserve"> )</w:t>
      </w:r>
      <w:r w:rsidRPr="00EC3590">
        <w:rPr>
          <w:rFonts w:ascii="Times New Roman" w:hAnsi="Times New Roman"/>
          <w:i/>
          <w:lang w:val="sr-Cyrl-RS"/>
        </w:rPr>
        <w:t xml:space="preserve"> </w:t>
      </w:r>
    </w:p>
    <w:p w:rsidR="005431D7" w:rsidRPr="00EC3590" w:rsidRDefault="005431D7" w:rsidP="005431D7">
      <w:pPr>
        <w:pStyle w:val="NoSpacing"/>
        <w:rPr>
          <w:rFonts w:ascii="Times New Roman" w:hAnsi="Times New Roman"/>
          <w:i/>
          <w:lang w:val="sr-Cyrl-RS"/>
        </w:rPr>
      </w:pPr>
      <w:r w:rsidRPr="00EC3590">
        <w:rPr>
          <w:rFonts w:ascii="Times New Roman" w:hAnsi="Times New Roman"/>
          <w:i/>
          <w:lang w:val="sr-Cyrl-RS"/>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lang w:val="sr-Cyrl-RS"/>
        </w:rPr>
        <w:t>(у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EC3590">
        <w:rPr>
          <w:rFonts w:ascii="Times New Roman" w:hAnsi="Times New Roman"/>
        </w:rPr>
        <w:t xml:space="preserve">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1.</w:t>
      </w:r>
    </w:p>
    <w:p w:rsidR="0008298B" w:rsidRPr="0008298B" w:rsidRDefault="0008298B" w:rsidP="0008298B">
      <w:pPr>
        <w:autoSpaceDE w:val="0"/>
        <w:autoSpaceDN w:val="0"/>
        <w:adjustRightInd w:val="0"/>
        <w:spacing w:after="0" w:line="240" w:lineRule="auto"/>
        <w:ind w:firstLine="708"/>
        <w:rPr>
          <w:rFonts w:ascii="Times New Roman" w:hAnsi="Times New Roman"/>
          <w:bCs/>
          <w:noProof w:val="0"/>
          <w:lang w:val="sr-Cyrl-CS"/>
        </w:rPr>
      </w:pPr>
      <w:r w:rsidRPr="0008298B">
        <w:rPr>
          <w:rFonts w:ascii="Times New Roman" w:hAnsi="Times New Roman"/>
          <w:bCs/>
          <w:noProof w:val="0"/>
          <w:lang w:val="sr-Cyrl-CS"/>
        </w:rPr>
        <w:t>Овим Уговором утврђују се међусобна права, обавезе и одговорности уговорних страна у вршењу  пројекта</w:t>
      </w:r>
      <w:r>
        <w:rPr>
          <w:rFonts w:ascii="Times New Roman" w:hAnsi="Times New Roman"/>
          <w:bCs/>
          <w:noProof w:val="0"/>
          <w:lang w:val="sr-Cyrl-CS"/>
        </w:rPr>
        <w:t xml:space="preserve"> за изградњу новог здравственог објекта на Адицама</w:t>
      </w:r>
      <w:r w:rsidRPr="0008298B">
        <w:rPr>
          <w:rFonts w:ascii="Times New Roman" w:hAnsi="Times New Roman"/>
          <w:bCs/>
          <w:noProof w:val="0"/>
          <w:lang w:val="sr-Cyrl-CS"/>
        </w:rPr>
        <w:t xml:space="preserve">, по поступку јавне набавке број </w:t>
      </w:r>
      <w:r>
        <w:rPr>
          <w:rFonts w:ascii="Times New Roman" w:hAnsi="Times New Roman"/>
          <w:bCs/>
          <w:noProof w:val="0"/>
          <w:lang w:val="sr-Cyrl-CS"/>
        </w:rPr>
        <w:t>ЈН 11</w:t>
      </w:r>
      <w:r w:rsidRPr="0008298B">
        <w:rPr>
          <w:rFonts w:ascii="Times New Roman" w:hAnsi="Times New Roman"/>
          <w:bCs/>
          <w:noProof w:val="0"/>
          <w:lang w:val="sr-Cyrl-CS"/>
        </w:rPr>
        <w:t>/1</w:t>
      </w:r>
      <w:r>
        <w:rPr>
          <w:rFonts w:ascii="Times New Roman" w:hAnsi="Times New Roman"/>
          <w:bCs/>
          <w:noProof w:val="0"/>
          <w:lang w:val="sr-Cyrl-CS"/>
        </w:rPr>
        <w:t>9</w:t>
      </w:r>
      <w:r w:rsidRPr="0008298B">
        <w:rPr>
          <w:rFonts w:ascii="Times New Roman" w:hAnsi="Times New Roman"/>
          <w:bCs/>
          <w:noProof w:val="0"/>
          <w:lang w:val="sr-Cyrl-CS"/>
        </w:rPr>
        <w:t xml:space="preserve">, у свему према понуди и обрасцу структуре понуђене цене који су саставни део овог Уговора.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2.</w:t>
      </w:r>
    </w:p>
    <w:p w:rsidR="00BA286D" w:rsidRPr="00BA286D" w:rsidRDefault="00BA286D" w:rsidP="00BA286D">
      <w:pPr>
        <w:autoSpaceDE w:val="0"/>
        <w:autoSpaceDN w:val="0"/>
        <w:adjustRightInd w:val="0"/>
        <w:spacing w:after="0" w:line="240" w:lineRule="auto"/>
        <w:ind w:firstLine="720"/>
        <w:rPr>
          <w:rFonts w:ascii="Times New Roman" w:hAnsi="Times New Roman"/>
          <w:noProof w:val="0"/>
          <w:lang w:val="sr-Cyrl-R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BA286D" w:rsidRPr="00BA286D" w:rsidRDefault="00BA286D" w:rsidP="00BA286D">
      <w:pPr>
        <w:autoSpaceDE w:val="0"/>
        <w:autoSpaceDN w:val="0"/>
        <w:adjustRightInd w:val="0"/>
        <w:spacing w:after="0" w:line="240" w:lineRule="auto"/>
        <w:ind w:firstLine="708"/>
        <w:rPr>
          <w:rFonts w:ascii="Times New Roman" w:hAnsi="Times New Roman"/>
          <w:noProof w:val="0"/>
          <w:lang w:val="sr-Cyrl-RS"/>
        </w:rPr>
      </w:pPr>
      <w:r w:rsidRPr="00BA286D">
        <w:rPr>
          <w:rFonts w:ascii="Times New Roman" w:hAnsi="Times New Roman"/>
          <w:bCs/>
          <w:noProof w:val="0"/>
          <w:lang w:val="sr-Cyrl-CS"/>
        </w:rPr>
        <w:t>Извршилац услуга је дужан да у свему предметне пројекте сачини тако да на основу истих наручилац може спровести поступак јавне набваке неопходн</w:t>
      </w:r>
      <w:r w:rsidR="008B4C34">
        <w:rPr>
          <w:rFonts w:ascii="Times New Roman" w:hAnsi="Times New Roman"/>
          <w:bCs/>
          <w:noProof w:val="0"/>
          <w:lang w:val="sr-Cyrl-CS"/>
        </w:rPr>
        <w:t>и</w:t>
      </w:r>
      <w:r w:rsidRPr="00BA286D">
        <w:rPr>
          <w:rFonts w:ascii="Times New Roman" w:hAnsi="Times New Roman"/>
          <w:bCs/>
          <w:noProof w:val="0"/>
          <w:lang w:val="sr-Cyrl-CS"/>
        </w:rPr>
        <w:t>х радова.</w:t>
      </w:r>
    </w:p>
    <w:p w:rsidR="00DC2C46" w:rsidRPr="00EC3590" w:rsidRDefault="00DC2C46" w:rsidP="00A4609D">
      <w:pPr>
        <w:autoSpaceDE w:val="0"/>
        <w:autoSpaceDN w:val="0"/>
        <w:adjustRightInd w:val="0"/>
        <w:spacing w:after="0" w:line="240" w:lineRule="auto"/>
        <w:ind w:firstLine="360"/>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36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3</w:t>
      </w:r>
      <w:r w:rsidRPr="00EC3590">
        <w:rPr>
          <w:rFonts w:ascii="Times New Roman" w:hAnsi="Times New Roman"/>
          <w:noProof w:val="0"/>
          <w:lang w:val="en-US"/>
        </w:rPr>
        <w:t>.</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ступа на снагу даном потписивања.</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траје све до конач</w:t>
      </w:r>
      <w:r w:rsidR="00D7602C" w:rsidRPr="00EC3590">
        <w:rPr>
          <w:rFonts w:ascii="Times New Roman" w:hAnsi="Times New Roman"/>
          <w:noProof w:val="0"/>
          <w:lang w:val="sr-Cyrl-RS"/>
        </w:rPr>
        <w:t>ног извршења предметних услуга.</w:t>
      </w:r>
    </w:p>
    <w:p w:rsidR="00DC2C46" w:rsidRPr="00EC3590" w:rsidRDefault="00DC2C46" w:rsidP="00A4609D">
      <w:pPr>
        <w:autoSpaceDE w:val="0"/>
        <w:autoSpaceDN w:val="0"/>
        <w:adjustRightInd w:val="0"/>
        <w:spacing w:after="0" w:line="240" w:lineRule="auto"/>
        <w:ind w:firstLine="708"/>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708"/>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4</w:t>
      </w:r>
      <w:r w:rsidRPr="00EC3590">
        <w:rPr>
          <w:rFonts w:ascii="Times New Roman" w:hAnsi="Times New Roman"/>
          <w:noProof w:val="0"/>
          <w:lang w:val="en-US"/>
        </w:rPr>
        <w:t>.</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без обрачунатог ПДВ-а.</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са обрачунатим ПДВ-ом.</w:t>
      </w:r>
    </w:p>
    <w:p w:rsidR="005431D7" w:rsidRPr="00EC3590" w:rsidRDefault="005431D7" w:rsidP="005431D7">
      <w:pPr>
        <w:pStyle w:val="NoSpacing"/>
        <w:ind w:firstLine="708"/>
        <w:rPr>
          <w:rFonts w:ascii="Times New Roman" w:hAnsi="Times New Roman"/>
          <w:noProof w:val="0"/>
          <w:lang w:val="sr-Cyrl-CS"/>
        </w:rPr>
      </w:pPr>
      <w:r w:rsidRPr="00EC3590">
        <w:rPr>
          <w:rFonts w:ascii="Times New Roman" w:hAnsi="Times New Roman"/>
          <w:noProof w:val="0"/>
          <w:lang w:val="sr-Cyrl-CS"/>
        </w:rPr>
        <w:t xml:space="preserve">Сви други </w:t>
      </w:r>
      <w:r w:rsidRPr="00EC3590">
        <w:rPr>
          <w:rFonts w:ascii="Times New Roman" w:hAnsi="Times New Roman"/>
          <w:noProof w:val="0"/>
        </w:rPr>
        <w:t>пратећи трошкови</w:t>
      </w:r>
      <w:r w:rsidRPr="00EC3590">
        <w:rPr>
          <w:rFonts w:ascii="Times New Roman" w:hAnsi="Times New Roman"/>
          <w:noProof w:val="0"/>
          <w:lang w:val="sr-Cyrl-CS"/>
        </w:rPr>
        <w:t xml:space="preserve"> (зависни трошкови) и евентуални  трошкови пројекта</w:t>
      </w:r>
      <w:r w:rsidRPr="00EC3590">
        <w:rPr>
          <w:rFonts w:ascii="Times New Roman" w:hAnsi="Times New Roman"/>
          <w:noProof w:val="0"/>
        </w:rPr>
        <w:t xml:space="preserve"> у вези са</w:t>
      </w:r>
      <w:r w:rsidRPr="00EC3590">
        <w:rPr>
          <w:rFonts w:ascii="Times New Roman" w:hAnsi="Times New Roman"/>
          <w:noProof w:val="0"/>
          <w:lang w:val="sr-Cyrl-CS"/>
        </w:rPr>
        <w:t xml:space="preserve"> набавком и извршењем услуга садржани су у јединичној цени.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Уговорена цена из става 1. овог члана је фиксна и не може се мењати.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lang w:val="sl-SI"/>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EC3590">
        <w:rPr>
          <w:rFonts w:ascii="Times New Roman" w:hAnsi="Times New Roman"/>
          <w:lang w:val="sr-Cyrl-RS"/>
        </w:rPr>
        <w:t>.</w:t>
      </w:r>
    </w:p>
    <w:p w:rsidR="00DC2C46" w:rsidRPr="00EC3590" w:rsidRDefault="00DC2C46"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5</w:t>
      </w:r>
      <w:r w:rsidRPr="00EC3590">
        <w:rPr>
          <w:rFonts w:ascii="Times New Roman" w:hAnsi="Times New Roman"/>
          <w:noProof w:val="0"/>
          <w:lang w:val="en-US"/>
        </w:rPr>
        <w:t>.</w:t>
      </w:r>
    </w:p>
    <w:p w:rsidR="004537EE" w:rsidRDefault="00BA286D" w:rsidP="004537EE">
      <w:pPr>
        <w:autoSpaceDE w:val="0"/>
        <w:autoSpaceDN w:val="0"/>
        <w:adjustRightInd w:val="0"/>
        <w:spacing w:after="0" w:line="240" w:lineRule="auto"/>
        <w:ind w:firstLine="708"/>
        <w:rPr>
          <w:rFonts w:ascii="Times New Roman" w:hAnsi="Times New Roman"/>
          <w:bCs/>
          <w:noProof w:val="0"/>
          <w:sz w:val="24"/>
          <w:szCs w:val="24"/>
          <w:lang w:val="sr-Cyrl-C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w:t>
      </w:r>
      <w:r w:rsidRPr="00BA286D">
        <w:rPr>
          <w:rFonts w:ascii="Times New Roman" w:hAnsi="Times New Roman"/>
          <w:bCs/>
          <w:noProof w:val="0"/>
          <w:lang w:val="sr-Cyrl-CS"/>
        </w:rPr>
        <w:t xml:space="preserve"> услуге из члана 1. овог уговора изврши у року </w:t>
      </w:r>
      <w:r w:rsidR="004537EE">
        <w:rPr>
          <w:rFonts w:ascii="Times New Roman" w:hAnsi="Times New Roman"/>
          <w:bCs/>
          <w:noProof w:val="0"/>
          <w:lang w:val="sr-Cyrl-CS"/>
        </w:rPr>
        <w:t xml:space="preserve">не дужем </w:t>
      </w:r>
      <w:r w:rsidRPr="00BA286D">
        <w:rPr>
          <w:rFonts w:ascii="Times New Roman" w:hAnsi="Times New Roman"/>
          <w:bCs/>
          <w:noProof w:val="0"/>
          <w:lang w:val="sr-Cyrl-CS"/>
        </w:rPr>
        <w:t xml:space="preserve">од </w:t>
      </w:r>
      <w:r w:rsidR="004537EE" w:rsidRPr="0085300E">
        <w:rPr>
          <w:rFonts w:ascii="Times New Roman" w:hAnsi="Times New Roman"/>
          <w:bCs/>
          <w:noProof w:val="0"/>
          <w:sz w:val="24"/>
          <w:szCs w:val="24"/>
          <w:lang w:val="sr-Cyrl-CS"/>
        </w:rPr>
        <w:t>60 дана од дана закључења уговора</w:t>
      </w:r>
      <w:r w:rsidR="004537EE">
        <w:rPr>
          <w:rFonts w:ascii="Times New Roman" w:hAnsi="Times New Roman"/>
          <w:bCs/>
          <w:noProof w:val="0"/>
          <w:sz w:val="24"/>
          <w:szCs w:val="24"/>
          <w:lang w:val="sr-Cyrl-CS"/>
        </w:rPr>
        <w:t>.</w:t>
      </w:r>
    </w:p>
    <w:p w:rsidR="004537EE" w:rsidRPr="002F0365" w:rsidRDefault="004537EE" w:rsidP="004537EE">
      <w:pPr>
        <w:autoSpaceDE w:val="0"/>
        <w:autoSpaceDN w:val="0"/>
        <w:adjustRightInd w:val="0"/>
        <w:spacing w:after="0" w:line="240" w:lineRule="auto"/>
        <w:ind w:firstLine="708"/>
        <w:rPr>
          <w:rFonts w:ascii="Times New Roman" w:hAnsi="Times New Roman"/>
          <w:bCs/>
          <w:noProof w:val="0"/>
          <w:sz w:val="24"/>
          <w:szCs w:val="24"/>
          <w:lang w:val="sr-Cyrl-CS"/>
        </w:rPr>
      </w:pPr>
      <w:r>
        <w:rPr>
          <w:rFonts w:ascii="Times New Roman" w:hAnsi="Times New Roman"/>
          <w:bCs/>
          <w:noProof w:val="0"/>
          <w:sz w:val="24"/>
          <w:szCs w:val="24"/>
          <w:lang w:val="sr-Cyrl-CS"/>
        </w:rPr>
        <w:t>У</w:t>
      </w:r>
      <w:r w:rsidRPr="0085300E">
        <w:rPr>
          <w:rFonts w:ascii="Times New Roman" w:hAnsi="Times New Roman"/>
          <w:bCs/>
          <w:noProof w:val="0"/>
          <w:sz w:val="24"/>
          <w:szCs w:val="24"/>
          <w:lang w:val="sr-Cyrl-CS"/>
        </w:rPr>
        <w:t xml:space="preserve"> овај рок неће бити урачунати дани потребни за обављање процедуралних активности – прибављање локацијских услова, грађевинске дозволе и др.).</w:t>
      </w:r>
    </w:p>
    <w:p w:rsidR="004537EE" w:rsidRDefault="004537EE"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6</w:t>
      </w:r>
      <w:r w:rsidRPr="00EC3590">
        <w:rPr>
          <w:rFonts w:ascii="Times New Roman" w:hAnsi="Times New Roman"/>
          <w:noProof w:val="0"/>
          <w:lang w:val="en-US"/>
        </w:rPr>
        <w:t>.</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Извршилац услуга је у обавези да наведене пројекте преда наручиоцу: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у папирној форми</w:t>
      </w:r>
      <w:r w:rsidR="006E2C7E">
        <w:rPr>
          <w:rFonts w:ascii="Times New Roman" w:hAnsi="Times New Roman"/>
          <w:noProof w:val="0"/>
          <w:lang w:val="sr-Cyrl-RS"/>
        </w:rPr>
        <w:t xml:space="preserve"> 2</w:t>
      </w:r>
      <w:r w:rsidRPr="00EC3590">
        <w:rPr>
          <w:rFonts w:ascii="Times New Roman" w:hAnsi="Times New Roman"/>
          <w:noProof w:val="0"/>
          <w:lang w:val="sr-Cyrl-RS"/>
        </w:rPr>
        <w:t xml:space="preserve"> примерка</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w:t>
      </w:r>
      <w:r w:rsidRPr="00EC3590">
        <w:rPr>
          <w:rFonts w:ascii="Times New Roman" w:hAnsi="Times New Roman"/>
          <w:noProof w:val="0"/>
          <w:lang w:val="en-US"/>
        </w:rPr>
        <w:t xml:space="preserve"> 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xml:space="preserve">, у </w:t>
      </w:r>
      <w:r w:rsidRPr="00EC3590">
        <w:rPr>
          <w:rFonts w:ascii="Times New Roman" w:hAnsi="Times New Roman"/>
          <w:noProof w:val="0"/>
          <w:lang w:val="sr-Latn-RS"/>
        </w:rPr>
        <w:t>PDF</w:t>
      </w:r>
      <w:r w:rsidRPr="00EC3590">
        <w:rPr>
          <w:rFonts w:ascii="Times New Roman" w:hAnsi="Times New Roman"/>
          <w:noProof w:val="0"/>
          <w:lang w:val="sr-Cyrl-RS"/>
        </w:rPr>
        <w:t xml:space="preserve"> формату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у отвореном формату</w:t>
      </w:r>
      <w:r w:rsidRPr="00EC3590">
        <w:rPr>
          <w:rFonts w:ascii="Times New Roman" w:hAnsi="Times New Roman"/>
          <w:noProof w:val="0"/>
          <w:lang w:val="sr-Latn-RS"/>
        </w:rPr>
        <w:t>:</w:t>
      </w:r>
      <w:r w:rsidRPr="00EC3590">
        <w:rPr>
          <w:rFonts w:ascii="Times New Roman" w:hAnsi="Times New Roman"/>
          <w:noProof w:val="0"/>
          <w:lang w:val="sr-Cyrl-RS"/>
        </w:rPr>
        <w:t xml:space="preserve"> </w:t>
      </w:r>
      <w:r w:rsidR="004456DC" w:rsidRPr="00EC3590">
        <w:rPr>
          <w:rFonts w:ascii="Times New Roman" w:hAnsi="Times New Roman"/>
          <w:noProof w:val="0"/>
          <w:sz w:val="24"/>
          <w:szCs w:val="24"/>
          <w:lang w:val="sr-Latn-RS"/>
        </w:rPr>
        <w:t>DWG, WORD</w:t>
      </w:r>
      <w:r w:rsidR="004456DC" w:rsidRPr="00EC3590">
        <w:rPr>
          <w:rFonts w:ascii="Times New Roman" w:hAnsi="Times New Roman"/>
          <w:noProof w:val="0"/>
          <w:sz w:val="24"/>
          <w:szCs w:val="24"/>
          <w:lang w:val="sr-Cyrl-RS"/>
        </w:rPr>
        <w:t>,</w:t>
      </w:r>
      <w:r w:rsidR="004456DC" w:rsidRPr="00EC3590">
        <w:rPr>
          <w:rFonts w:ascii="Times New Roman" w:hAnsi="Times New Roman"/>
          <w:noProof w:val="0"/>
          <w:sz w:val="24"/>
          <w:szCs w:val="24"/>
          <w:lang w:val="sr-Latn-RS"/>
        </w:rPr>
        <w:t xml:space="preserve"> EXCEL</w:t>
      </w:r>
      <w:r w:rsidR="004456DC" w:rsidRPr="00EC3590">
        <w:rPr>
          <w:rFonts w:ascii="Times New Roman" w:hAnsi="Times New Roman"/>
          <w:noProof w:val="0"/>
          <w:sz w:val="24"/>
          <w:szCs w:val="24"/>
          <w:lang w:val="sr-Cyrl-RS"/>
        </w:rPr>
        <w:t xml:space="preserve"> и отворени В</w:t>
      </w:r>
      <w:r w:rsidR="004456DC" w:rsidRPr="00EC3590">
        <w:rPr>
          <w:rFonts w:ascii="Times New Roman" w:hAnsi="Times New Roman"/>
          <w:noProof w:val="0"/>
          <w:sz w:val="24"/>
          <w:szCs w:val="24"/>
          <w:lang w:val="sr-Latn-RS"/>
        </w:rPr>
        <w:t>IM</w:t>
      </w:r>
      <w:r w:rsidR="004456DC" w:rsidRPr="00EC3590">
        <w:rPr>
          <w:rFonts w:ascii="Times New Roman" w:hAnsi="Times New Roman"/>
          <w:noProof w:val="0"/>
          <w:sz w:val="24"/>
          <w:szCs w:val="24"/>
          <w:lang w:val="sr-Cyrl-RS"/>
        </w:rPr>
        <w:t xml:space="preserve"> фајл.</w:t>
      </w:r>
    </w:p>
    <w:p w:rsidR="005431D7" w:rsidRPr="00EC3590" w:rsidRDefault="005431D7" w:rsidP="005431D7">
      <w:pPr>
        <w:autoSpaceDE w:val="0"/>
        <w:autoSpaceDN w:val="0"/>
        <w:adjustRightInd w:val="0"/>
        <w:spacing w:after="0" w:line="240" w:lineRule="auto"/>
        <w:jc w:val="center"/>
        <w:rPr>
          <w:rFonts w:ascii="Times New Roman" w:hAnsi="Times New Roman"/>
          <w:noProof w:val="0"/>
          <w:lang w:val="sr-Cyrl-CS"/>
        </w:rPr>
      </w:pPr>
      <w:r w:rsidRPr="00EC3590">
        <w:rPr>
          <w:rFonts w:ascii="Times New Roman" w:hAnsi="Times New Roman"/>
          <w:noProof w:val="0"/>
          <w:lang w:val="en-US"/>
        </w:rPr>
        <w:t xml:space="preserve">Члан </w:t>
      </w:r>
      <w:r w:rsidRPr="00EC3590">
        <w:rPr>
          <w:rFonts w:ascii="Times New Roman" w:hAnsi="Times New Roman"/>
          <w:noProof w:val="0"/>
          <w:lang w:val="sr-Cyrl-RS"/>
        </w:rPr>
        <w:t>7</w:t>
      </w:r>
      <w:r w:rsidRPr="00EC3590">
        <w:rPr>
          <w:rFonts w:ascii="Times New Roman" w:hAnsi="Times New Roman"/>
          <w:noProof w:val="0"/>
          <w:lang w:val="en-US"/>
        </w:rPr>
        <w:t>.</w:t>
      </w:r>
    </w:p>
    <w:p w:rsidR="00BA286D" w:rsidRPr="00BA286D" w:rsidRDefault="00BA286D" w:rsidP="00BA286D">
      <w:pPr>
        <w:autoSpaceDE w:val="0"/>
        <w:autoSpaceDN w:val="0"/>
        <w:adjustRightInd w:val="0"/>
        <w:spacing w:after="0" w:line="240" w:lineRule="auto"/>
        <w:ind w:left="372" w:firstLine="708"/>
        <w:rPr>
          <w:rFonts w:ascii="Times New Roman" w:eastAsia="Times New Roman" w:hAnsi="Times New Roman"/>
          <w:lang w:val="sr-Cyrl-RS"/>
        </w:rPr>
      </w:pPr>
      <w:r w:rsidRPr="00BA286D">
        <w:rPr>
          <w:rFonts w:ascii="Times New Roman" w:hAnsi="Times New Roman"/>
          <w:lang w:val="sr-Cyrl-CS"/>
        </w:rPr>
        <w:t>Извршилац услуга мора да,  најкасније у року од 10 дана од дана закључења уговора,</w:t>
      </w:r>
      <w:r w:rsidRPr="00BA286D">
        <w:rPr>
          <w:rFonts w:ascii="Times New Roman" w:eastAsia="Times New Roman" w:hAnsi="Times New Roman"/>
          <w:lang w:val="sr-Cyrl-RS"/>
        </w:rPr>
        <w:t xml:space="preserve">  достави средства финансијског обезбеђења и то:</w:t>
      </w:r>
    </w:p>
    <w:p w:rsidR="00BA286D" w:rsidRPr="00BA286D" w:rsidRDefault="00BA286D" w:rsidP="00BA286D">
      <w:pPr>
        <w:numPr>
          <w:ilvl w:val="0"/>
          <w:numId w:val="23"/>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t>Банкарску гаранцију</w:t>
      </w:r>
      <w:r w:rsidRPr="00BA286D">
        <w:rPr>
          <w:rFonts w:ascii="Times New Roman" w:hAnsi="Times New Roman"/>
          <w:sz w:val="24"/>
          <w:szCs w:val="24"/>
        </w:rPr>
        <w:t xml:space="preserve"> за повраћај аванса у износу од </w:t>
      </w:r>
      <w:r w:rsidR="006E2C7E">
        <w:rPr>
          <w:rFonts w:ascii="Times New Roman" w:hAnsi="Times New Roman"/>
          <w:sz w:val="24"/>
          <w:szCs w:val="24"/>
          <w:lang w:val="sr-Cyrl-RS"/>
        </w:rPr>
        <w:t>3</w:t>
      </w:r>
      <w:r w:rsidRPr="00BA286D">
        <w:rPr>
          <w:rFonts w:ascii="Times New Roman" w:hAnsi="Times New Roman"/>
          <w:sz w:val="24"/>
          <w:szCs w:val="24"/>
          <w:lang w:val="sr-Cyrl-CS"/>
        </w:rPr>
        <w:t>0</w:t>
      </w:r>
      <w:r w:rsidRPr="00BA286D">
        <w:rPr>
          <w:rFonts w:ascii="Times New Roman" w:hAnsi="Times New Roman"/>
          <w:sz w:val="24"/>
          <w:szCs w:val="24"/>
        </w:rPr>
        <w:t xml:space="preserve">% </w:t>
      </w:r>
      <w:r w:rsidRPr="00BA286D">
        <w:rPr>
          <w:rFonts w:ascii="Times New Roman" w:hAnsi="Times New Roman"/>
          <w:sz w:val="24"/>
          <w:szCs w:val="24"/>
          <w:lang w:val="sr-Cyrl-RS"/>
        </w:rPr>
        <w:t xml:space="preserve"> </w:t>
      </w:r>
      <w:r w:rsidRPr="00BA286D">
        <w:rPr>
          <w:rFonts w:ascii="Times New Roman" w:hAnsi="Times New Roman"/>
          <w:sz w:val="24"/>
          <w:szCs w:val="24"/>
        </w:rPr>
        <w:t xml:space="preserve">вредности уговора </w:t>
      </w:r>
      <w:r w:rsidRPr="00BA286D">
        <w:rPr>
          <w:rFonts w:ascii="Times New Roman" w:hAnsi="Times New Roman"/>
          <w:sz w:val="24"/>
          <w:szCs w:val="24"/>
          <w:lang w:val="sr-Cyrl-CS"/>
        </w:rPr>
        <w:t xml:space="preserve">са обрачунатим ПДВ-ом </w:t>
      </w:r>
      <w:r w:rsidRPr="00BA286D">
        <w:rPr>
          <w:rFonts w:ascii="Times New Roman" w:hAnsi="Times New Roman"/>
          <w:sz w:val="24"/>
          <w:szCs w:val="24"/>
        </w:rPr>
        <w:t xml:space="preserve">и </w:t>
      </w:r>
      <w:r w:rsidRPr="00BA286D">
        <w:rPr>
          <w:rFonts w:ascii="Times New Roman" w:hAnsi="Times New Roman"/>
          <w:sz w:val="24"/>
          <w:szCs w:val="24"/>
          <w:lang w:val="sr-Cyrl-CS"/>
        </w:rPr>
        <w:t xml:space="preserve">мора </w:t>
      </w:r>
      <w:r w:rsidRPr="00BA286D">
        <w:rPr>
          <w:rFonts w:ascii="Times New Roman" w:hAnsi="Times New Roman"/>
          <w:sz w:val="24"/>
          <w:szCs w:val="24"/>
        </w:rPr>
        <w:t xml:space="preserve">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BA286D" w:rsidRPr="00BA286D" w:rsidRDefault="00BA286D" w:rsidP="00BA286D">
      <w:pPr>
        <w:numPr>
          <w:ilvl w:val="0"/>
          <w:numId w:val="16"/>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lastRenderedPageBreak/>
        <w:t>Б</w:t>
      </w:r>
      <w:r w:rsidRPr="00BA286D">
        <w:rPr>
          <w:rFonts w:ascii="Times New Roman" w:hAnsi="Times New Roman"/>
          <w:sz w:val="24"/>
          <w:szCs w:val="24"/>
        </w:rPr>
        <w:t xml:space="preserve">анкарску гаранцију за добро извршење посла у висини од </w:t>
      </w:r>
      <w:r w:rsidRPr="00BA286D">
        <w:rPr>
          <w:rFonts w:ascii="Times New Roman" w:hAnsi="Times New Roman"/>
          <w:sz w:val="24"/>
          <w:szCs w:val="24"/>
          <w:lang w:val="sr-Cyrl-CS"/>
        </w:rPr>
        <w:t>10</w:t>
      </w:r>
      <w:r w:rsidRPr="00BA286D">
        <w:rPr>
          <w:rFonts w:ascii="Times New Roman" w:hAnsi="Times New Roman"/>
          <w:sz w:val="24"/>
          <w:szCs w:val="24"/>
        </w:rPr>
        <w:t xml:space="preserve">% од вредности </w:t>
      </w:r>
      <w:r w:rsidRPr="00BA286D">
        <w:rPr>
          <w:rFonts w:ascii="Times New Roman" w:hAnsi="Times New Roman"/>
          <w:sz w:val="24"/>
          <w:szCs w:val="24"/>
          <w:lang w:val="sr-Cyrl-CS"/>
        </w:rPr>
        <w:t>уговора без обрачунатог ПДВ-а</w:t>
      </w:r>
      <w:r w:rsidRPr="00BA286D">
        <w:rPr>
          <w:rFonts w:ascii="Times New Roman" w:hAnsi="Times New Roman"/>
          <w:sz w:val="24"/>
          <w:szCs w:val="24"/>
        </w:rPr>
        <w:t xml:space="preserve">, </w:t>
      </w:r>
      <w:r w:rsidRPr="00BA286D">
        <w:rPr>
          <w:rFonts w:ascii="Times New Roman" w:hAnsi="Times New Roman"/>
          <w:sz w:val="24"/>
          <w:szCs w:val="24"/>
          <w:lang w:val="sr-Cyrl-CS"/>
        </w:rPr>
        <w:t xml:space="preserve"> </w:t>
      </w:r>
      <w:r w:rsidRPr="00BA286D">
        <w:rPr>
          <w:rFonts w:ascii="Times New Roman" w:hAnsi="Times New Roman"/>
          <w:sz w:val="24"/>
          <w:szCs w:val="24"/>
        </w:rPr>
        <w:t xml:space="preserve">која мора 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BA286D" w:rsidRPr="00BA286D" w:rsidRDefault="00BA286D" w:rsidP="00BA286D">
      <w:pPr>
        <w:spacing w:after="0" w:line="225" w:lineRule="atLeast"/>
        <w:ind w:firstLine="708"/>
        <w:rPr>
          <w:rFonts w:ascii="Times New Roman" w:eastAsia="Times New Roman" w:hAnsi="Times New Roman"/>
          <w:lang w:val="sr-Cyrl-RS"/>
        </w:rPr>
      </w:pPr>
    </w:p>
    <w:p w:rsidR="00BA286D" w:rsidRPr="00BA286D" w:rsidRDefault="00BA286D" w:rsidP="00BA286D">
      <w:pPr>
        <w:spacing w:after="0" w:line="225" w:lineRule="atLeast"/>
        <w:ind w:firstLine="708"/>
        <w:rPr>
          <w:rFonts w:ascii="Times New Roman" w:hAnsi="Times New Roman"/>
          <w:noProof w:val="0"/>
          <w:lang w:val="sr-Cyrl-RS"/>
        </w:rPr>
      </w:pPr>
      <w:r w:rsidRPr="00BA286D">
        <w:rPr>
          <w:rFonts w:ascii="Times New Roman" w:eastAsia="Times New Roman" w:hAnsi="Times New Roman"/>
          <w:lang w:val="sr-Cyrl-RS"/>
        </w:rPr>
        <w:t xml:space="preserve">У случају да Извршилац услуга не изврши предметну услугу у свему у складу са овом конкурсном документацијом  и уговором, </w:t>
      </w:r>
      <w:r w:rsidRPr="00BA286D">
        <w:rPr>
          <w:rFonts w:ascii="Times New Roman" w:hAnsi="Times New Roman"/>
          <w:noProof w:val="0"/>
          <w:lang w:val="sr-Cyrl-RS"/>
        </w:rPr>
        <w:t xml:space="preserve">наручилац може да реализује </w:t>
      </w:r>
      <w:r w:rsidRPr="00BA286D">
        <w:rPr>
          <w:rFonts w:ascii="Times New Roman" w:eastAsia="Times New Roman" w:hAnsi="Times New Roman"/>
          <w:lang w:val="sr-Cyrl-RS"/>
        </w:rPr>
        <w:t>средства финансијског обезбеђења.</w:t>
      </w:r>
    </w:p>
    <w:p w:rsidR="00BA286D" w:rsidRDefault="00BA286D" w:rsidP="005431D7">
      <w:pPr>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8</w:t>
      </w:r>
      <w:r w:rsidRPr="00EC3590">
        <w:rPr>
          <w:rFonts w:ascii="Times New Roman" w:hAnsi="Times New Roman"/>
          <w:noProof w:val="0"/>
          <w:lang w:val="en-US"/>
        </w:rPr>
        <w:t>.</w:t>
      </w:r>
    </w:p>
    <w:p w:rsidR="005431D7" w:rsidRPr="00EC3590" w:rsidRDefault="005431D7" w:rsidP="005431D7">
      <w:pPr>
        <w:spacing w:after="0" w:line="240" w:lineRule="auto"/>
        <w:ind w:firstLine="708"/>
        <w:rPr>
          <w:rFonts w:ascii="Times New Roman" w:hAnsi="Times New Roman"/>
          <w:lang w:val="sr-Cyrl-RS"/>
        </w:rPr>
      </w:pPr>
      <w:r w:rsidRPr="00EC3590">
        <w:rPr>
          <w:rFonts w:ascii="Times New Roman" w:hAnsi="Times New Roman"/>
          <w:lang w:val="sr-Cyrl-CS"/>
        </w:rPr>
        <w:t xml:space="preserve">Наручилац услуга </w:t>
      </w:r>
      <w:r w:rsidRPr="00EC3590">
        <w:rPr>
          <w:rFonts w:ascii="Times New Roman" w:hAnsi="Times New Roman"/>
        </w:rPr>
        <w:t xml:space="preserve">се обавезује да </w:t>
      </w:r>
      <w:r w:rsidRPr="00EC3590">
        <w:rPr>
          <w:rFonts w:ascii="Times New Roman" w:hAnsi="Times New Roman"/>
          <w:lang w:val="sr-Cyrl-CS"/>
        </w:rPr>
        <w:t>ће за износ из члана</w:t>
      </w:r>
      <w:r w:rsidR="006E2C7E">
        <w:rPr>
          <w:rFonts w:ascii="Times New Roman" w:hAnsi="Times New Roman"/>
        </w:rPr>
        <w:t xml:space="preserve"> </w:t>
      </w:r>
      <w:r w:rsidR="006E2C7E">
        <w:rPr>
          <w:rFonts w:ascii="Times New Roman" w:hAnsi="Times New Roman"/>
          <w:lang w:val="sr-Cyrl-RS"/>
        </w:rPr>
        <w:t>4</w:t>
      </w:r>
      <w:r w:rsidRPr="00EC3590">
        <w:rPr>
          <w:rFonts w:ascii="Times New Roman" w:hAnsi="Times New Roman"/>
        </w:rPr>
        <w:t>.</w:t>
      </w:r>
      <w:r w:rsidRPr="00EC3590">
        <w:rPr>
          <w:rFonts w:ascii="Times New Roman" w:hAnsi="Times New Roman"/>
          <w:lang w:val="sr-Cyrl-CS"/>
        </w:rPr>
        <w:t xml:space="preserve"> овог Уговора плаћање извршити  на рачун Извршиоца услуга број: ______________________, код банке: _________________,</w:t>
      </w:r>
      <w:r w:rsidRPr="00EC3590">
        <w:rPr>
          <w:rFonts w:ascii="Times New Roman" w:hAnsi="Times New Roman"/>
        </w:rPr>
        <w:t xml:space="preserve"> </w:t>
      </w:r>
      <w:r w:rsidRPr="00EC3590">
        <w:rPr>
          <w:rFonts w:ascii="Times New Roman" w:hAnsi="Times New Roman"/>
          <w:lang w:val="sr-Cyrl-RS"/>
        </w:rPr>
        <w:t>на следећи начин:</w:t>
      </w:r>
    </w:p>
    <w:p w:rsidR="005431D7" w:rsidRDefault="006E2C7E" w:rsidP="00764CC8">
      <w:pPr>
        <w:numPr>
          <w:ilvl w:val="0"/>
          <w:numId w:val="18"/>
        </w:numPr>
        <w:spacing w:after="0" w:line="240" w:lineRule="auto"/>
        <w:rPr>
          <w:rFonts w:ascii="Times New Roman" w:hAnsi="Times New Roman"/>
          <w:lang w:val="sr-Cyrl-CS"/>
        </w:rPr>
      </w:pPr>
      <w:r>
        <w:rPr>
          <w:rFonts w:ascii="Times New Roman" w:hAnsi="Times New Roman"/>
          <w:lang w:val="sr-Cyrl-RS"/>
        </w:rPr>
        <w:t>3</w:t>
      </w:r>
      <w:r w:rsidR="005431D7" w:rsidRPr="00EC3590">
        <w:rPr>
          <w:rFonts w:ascii="Times New Roman" w:hAnsi="Times New Roman"/>
          <w:lang w:val="sr-Cyrl-RS"/>
        </w:rPr>
        <w:t xml:space="preserve">0% од </w:t>
      </w:r>
      <w:r w:rsidR="005431D7" w:rsidRPr="00EC3590">
        <w:rPr>
          <w:rFonts w:ascii="Times New Roman" w:hAnsi="Times New Roman"/>
          <w:lang w:val="sr-Cyrl-CS"/>
        </w:rPr>
        <w:t>износа из члана</w:t>
      </w:r>
      <w:r w:rsidR="005431D7" w:rsidRPr="00EC3590">
        <w:rPr>
          <w:rFonts w:ascii="Times New Roman" w:hAnsi="Times New Roman"/>
        </w:rPr>
        <w:t xml:space="preserve"> </w:t>
      </w:r>
      <w:r w:rsidR="00BA286D">
        <w:rPr>
          <w:rFonts w:ascii="Times New Roman" w:hAnsi="Times New Roman"/>
          <w:lang w:val="sr-Cyrl-RS"/>
        </w:rPr>
        <w:t>4</w:t>
      </w:r>
      <w:r w:rsidR="005431D7" w:rsidRPr="00EC3590">
        <w:rPr>
          <w:rFonts w:ascii="Times New Roman" w:hAnsi="Times New Roman"/>
        </w:rPr>
        <w:t>.</w:t>
      </w:r>
      <w:r w:rsidR="00FF1F4B" w:rsidRPr="00EC3590">
        <w:rPr>
          <w:rFonts w:ascii="Times New Roman" w:hAnsi="Times New Roman"/>
          <w:lang w:val="sr-Cyrl-CS"/>
        </w:rPr>
        <w:t xml:space="preserve"> овог Уговора, са обрачунатим ПДВ-ом, </w:t>
      </w:r>
      <w:r w:rsidR="005431D7" w:rsidRPr="00EC3590">
        <w:rPr>
          <w:rFonts w:ascii="Times New Roman" w:hAnsi="Times New Roman"/>
          <w:lang w:val="sr-Cyrl-CS"/>
        </w:rPr>
        <w:t>по пријему</w:t>
      </w:r>
      <w:r w:rsidR="00FF1F4B" w:rsidRPr="00EC3590">
        <w:rPr>
          <w:rFonts w:ascii="Times New Roman" w:hAnsi="Times New Roman"/>
          <w:lang w:val="sr-Cyrl-CS"/>
        </w:rPr>
        <w:t xml:space="preserve"> банкарске гаранције за повраћај аванаса и за </w:t>
      </w:r>
      <w:r w:rsidR="005431D7" w:rsidRPr="00EC3590">
        <w:rPr>
          <w:rFonts w:ascii="Times New Roman" w:hAnsi="Times New Roman"/>
          <w:lang w:val="sr-Cyrl-CS"/>
        </w:rPr>
        <w:t xml:space="preserve">добро извршење посла а </w:t>
      </w:r>
      <w:r w:rsidR="005431D7" w:rsidRPr="00EC3590">
        <w:rPr>
          <w:rFonts w:ascii="Times New Roman" w:hAnsi="Times New Roman"/>
        </w:rPr>
        <w:t>након преноса средстава из буџета Града Новог Сада</w:t>
      </w:r>
      <w:r w:rsidR="005431D7" w:rsidRPr="00EC3590">
        <w:rPr>
          <w:rFonts w:ascii="Times New Roman" w:hAnsi="Times New Roman"/>
          <w:lang w:val="sr-Cyrl-CS"/>
        </w:rPr>
        <w:t>.</w:t>
      </w:r>
    </w:p>
    <w:p w:rsidR="006E2C7E" w:rsidRDefault="004537EE" w:rsidP="00764CC8">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ПГД 40% од уговореног износа са обрачунатим ПДВ-ом</w:t>
      </w:r>
    </w:p>
    <w:p w:rsidR="004537EE" w:rsidRPr="00EC3590" w:rsidRDefault="004537EE" w:rsidP="00764CC8">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ПЗИ 30% од уговореног износа са обрачунатим ПДВ-ом</w:t>
      </w:r>
    </w:p>
    <w:p w:rsidR="005431D7" w:rsidRPr="00EC3590" w:rsidRDefault="005431D7" w:rsidP="005431D7">
      <w:pPr>
        <w:pStyle w:val="NoSpacing"/>
        <w:ind w:right="-195"/>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9</w:t>
      </w:r>
      <w:r w:rsidRPr="00EC3590">
        <w:rPr>
          <w:rFonts w:ascii="Times New Roman" w:hAnsi="Times New Roman"/>
          <w:lang w:val="sl-SI"/>
        </w:rPr>
        <w:t>.</w:t>
      </w:r>
    </w:p>
    <w:p w:rsidR="005431D7" w:rsidRPr="00EC3590" w:rsidRDefault="005431D7" w:rsidP="005431D7">
      <w:pPr>
        <w:pStyle w:val="NoSpacing"/>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У случају да извршилац услуга сачини пројекте који су предмет овог уговора тако да Наручилац услуга не може да покрене поступак јавне набавке за радове на реконструкцији здравственог објекта Наручилац услуга ће реализовати средство обезбеђења и наплатити штету.</w:t>
      </w:r>
    </w:p>
    <w:p w:rsidR="005431D7" w:rsidRPr="00EC3590" w:rsidRDefault="005431D7" w:rsidP="005431D7">
      <w:pPr>
        <w:pStyle w:val="NoSpacing"/>
        <w:ind w:right="-2" w:firstLine="708"/>
        <w:jc w:val="both"/>
        <w:rPr>
          <w:rFonts w:ascii="Times New Roman" w:hAnsi="Times New Roman"/>
          <w:lang w:val="sr-Cyrl-CS"/>
        </w:rPr>
      </w:pPr>
      <w:r w:rsidRPr="00EC3590">
        <w:rPr>
          <w:rFonts w:ascii="Times New Roman" w:hAnsi="Times New Roman"/>
          <w:lang w:val="sl-SI"/>
        </w:rPr>
        <w:t xml:space="preserve">Ако </w:t>
      </w:r>
      <w:r w:rsidRPr="00EC3590">
        <w:rPr>
          <w:rFonts w:ascii="Times New Roman" w:hAnsi="Times New Roman"/>
          <w:lang w:val="sr-Cyrl-RS"/>
        </w:rPr>
        <w:t>Извршилац услуга</w:t>
      </w:r>
      <w:r w:rsidRPr="00EC3590">
        <w:rPr>
          <w:rFonts w:ascii="Times New Roman" w:hAnsi="Times New Roman"/>
          <w:lang w:val="sl-SI"/>
        </w:rPr>
        <w:t xml:space="preserve"> </w:t>
      </w:r>
      <w:r w:rsidRPr="00EC3590">
        <w:rPr>
          <w:rFonts w:ascii="Times New Roman" w:hAnsi="Times New Roman"/>
          <w:lang w:val="sr-Cyrl-CS"/>
        </w:rPr>
        <w:t xml:space="preserve">не изврши услугу </w:t>
      </w:r>
      <w:r w:rsidRPr="00EC3590">
        <w:rPr>
          <w:rFonts w:ascii="Times New Roman" w:hAnsi="Times New Roman"/>
          <w:lang w:val="sl-SI"/>
        </w:rPr>
        <w:t xml:space="preserve">у </w:t>
      </w:r>
      <w:r w:rsidRPr="00EC3590">
        <w:rPr>
          <w:rFonts w:ascii="Times New Roman" w:hAnsi="Times New Roman"/>
          <w:lang w:val="sr-Cyrl-RS"/>
        </w:rPr>
        <w:t>уговореном</w:t>
      </w:r>
      <w:r w:rsidRPr="00EC3590">
        <w:rPr>
          <w:rFonts w:ascii="Times New Roman" w:hAnsi="Times New Roman"/>
          <w:lang w:val="sl-SI"/>
        </w:rPr>
        <w:t xml:space="preserve"> року, обавезан је да за сваки дан закашњења плати </w:t>
      </w:r>
      <w:r w:rsidRPr="00EC3590">
        <w:rPr>
          <w:rFonts w:ascii="Times New Roman" w:hAnsi="Times New Roman"/>
          <w:lang w:val="sr-Cyrl-RS"/>
        </w:rPr>
        <w:t>Наручиоцу услуга</w:t>
      </w:r>
      <w:r w:rsidRPr="00EC3590">
        <w:rPr>
          <w:rFonts w:ascii="Times New Roman" w:hAnsi="Times New Roman"/>
          <w:lang w:val="sl-SI"/>
        </w:rPr>
        <w:t xml:space="preserve"> на име уговорне казне износ од </w:t>
      </w:r>
      <w:r w:rsidRPr="00EC3590">
        <w:rPr>
          <w:rFonts w:ascii="Times New Roman" w:hAnsi="Times New Roman"/>
          <w:lang w:val="sr-Cyrl-CS"/>
        </w:rPr>
        <w:t xml:space="preserve">0,1% </w:t>
      </w:r>
      <w:r w:rsidRPr="00EC3590">
        <w:rPr>
          <w:rFonts w:ascii="Times New Roman" w:hAnsi="Times New Roman"/>
          <w:lang w:val="sl-SI"/>
        </w:rPr>
        <w:t xml:space="preserve">од цене за наручена добра </w:t>
      </w:r>
      <w:r w:rsidRPr="00EC3590">
        <w:rPr>
          <w:rFonts w:ascii="Times New Roman" w:hAnsi="Times New Roman"/>
          <w:lang w:val="sr-Cyrl-CS"/>
        </w:rPr>
        <w:t xml:space="preserve">(без ПДВ-а) а максимално до износа од 10% </w:t>
      </w:r>
      <w:r w:rsidRPr="00EC3590">
        <w:rPr>
          <w:rFonts w:ascii="Times New Roman" w:hAnsi="Times New Roman"/>
          <w:lang w:val="sl-SI"/>
        </w:rPr>
        <w:t xml:space="preserve">од </w:t>
      </w:r>
      <w:r w:rsidRPr="00EC3590">
        <w:rPr>
          <w:rFonts w:ascii="Times New Roman" w:hAnsi="Times New Roman"/>
        </w:rPr>
        <w:t>укупно уговорене цене</w:t>
      </w:r>
      <w:r w:rsidRPr="00EC3590">
        <w:rPr>
          <w:rFonts w:ascii="Times New Roman" w:hAnsi="Times New Roman"/>
          <w:lang w:val="sr-Cyrl-CS"/>
        </w:rPr>
        <w:t xml:space="preserve"> (без ПДВ-а).</w:t>
      </w:r>
    </w:p>
    <w:p w:rsidR="005431D7" w:rsidRPr="00EC3590" w:rsidRDefault="005431D7" w:rsidP="005431D7">
      <w:pPr>
        <w:pStyle w:val="KDParagraf"/>
        <w:spacing w:before="0"/>
        <w:rPr>
          <w:rFonts w:ascii="Times New Roman" w:hAnsi="Times New Roman"/>
        </w:rPr>
      </w:pPr>
      <w:r w:rsidRPr="00EC3590">
        <w:rPr>
          <w:rFonts w:cs="Arial"/>
          <w:lang w:val="sr-Cyrl-RS"/>
        </w:rPr>
        <w:tab/>
      </w:r>
      <w:r w:rsidRPr="00EC3590">
        <w:rPr>
          <w:rFonts w:ascii="Times New Roman" w:hAnsi="Times New Roman"/>
        </w:rPr>
        <w:t xml:space="preserve">Уколико </w:t>
      </w:r>
      <w:r w:rsidRPr="00EC3590">
        <w:rPr>
          <w:rFonts w:ascii="Times New Roman" w:hAnsi="Times New Roman"/>
          <w:lang w:val="sr-Cyrl-RS"/>
        </w:rPr>
        <w:t>Наручилац</w:t>
      </w:r>
      <w:r w:rsidRPr="00EC3590">
        <w:rPr>
          <w:rFonts w:ascii="Times New Roman" w:hAnsi="Times New Roman"/>
        </w:rPr>
        <w:t xml:space="preserve"> услуг</w:t>
      </w:r>
      <w:r w:rsidRPr="00EC3590">
        <w:rPr>
          <w:rFonts w:ascii="Times New Roman" w:hAnsi="Times New Roman"/>
          <w:lang w:val="sr-Cyrl-RS"/>
        </w:rPr>
        <w:t>а</w:t>
      </w:r>
      <w:r w:rsidRPr="00EC3590">
        <w:rPr>
          <w:rFonts w:ascii="Times New Roman" w:hAnsi="Times New Roman"/>
        </w:rPr>
        <w:t xml:space="preserve"> услед кашњења из ст</w:t>
      </w:r>
      <w:r w:rsidRPr="00EC3590">
        <w:rPr>
          <w:rFonts w:ascii="Times New Roman" w:hAnsi="Times New Roman"/>
          <w:lang w:val="sr-Cyrl-RS"/>
        </w:rPr>
        <w:t>ава 2</w:t>
      </w:r>
      <w:r w:rsidRPr="00EC3590">
        <w:rPr>
          <w:rFonts w:ascii="Times New Roman" w:hAnsi="Times New Roman"/>
        </w:rPr>
        <w:t>. овог члана, претрпи штету која је већа од износа</w:t>
      </w:r>
      <w:r w:rsidRPr="00EC3590">
        <w:rPr>
          <w:rFonts w:ascii="Times New Roman" w:hAnsi="Times New Roman"/>
          <w:lang w:val="sr-Cyrl-RS"/>
        </w:rPr>
        <w:t xml:space="preserve"> уговорне казне</w:t>
      </w:r>
      <w:r w:rsidRPr="00EC3590">
        <w:rPr>
          <w:rFonts w:ascii="Times New Roman" w:hAnsi="Times New Roman"/>
        </w:rPr>
        <w:t>, има право на накнаду разлике између претрпљене штете у целости и</w:t>
      </w:r>
      <w:r w:rsidRPr="00EC3590">
        <w:rPr>
          <w:rFonts w:ascii="Times New Roman" w:hAnsi="Times New Roman"/>
          <w:lang w:val="sr-Cyrl-RS"/>
        </w:rPr>
        <w:t>наплаћене уговорне казне</w:t>
      </w:r>
      <w:r w:rsidRPr="00EC3590">
        <w:rPr>
          <w:rFonts w:ascii="Times New Roman" w:hAnsi="Times New Roman"/>
        </w:rPr>
        <w:t>.</w:t>
      </w:r>
    </w:p>
    <w:p w:rsidR="005431D7" w:rsidRPr="00EC3590" w:rsidRDefault="005431D7" w:rsidP="005431D7">
      <w:pPr>
        <w:spacing w:after="0" w:line="240" w:lineRule="auto"/>
        <w:ind w:left="4248" w:firstLine="708"/>
        <w:rPr>
          <w:rFonts w:ascii="Times New Roman" w:hAnsi="Times New Roman"/>
          <w:noProof w:val="0"/>
          <w:lang w:val="en-US"/>
        </w:rPr>
      </w:pPr>
      <w:r w:rsidRPr="00EC3590">
        <w:rPr>
          <w:rFonts w:ascii="Times New Roman" w:hAnsi="Times New Roman"/>
          <w:lang w:val="sr-Cyrl-CS"/>
        </w:rPr>
        <w:t>Члан 10.</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 xml:space="preserve">Извршилац </w:t>
      </w:r>
      <w:r w:rsidRPr="00EC3590">
        <w:rPr>
          <w:rFonts w:ascii="Times New Roman" w:hAnsi="Times New Roman"/>
          <w:noProof w:val="0"/>
          <w:lang w:val="sr-Cyrl-CS"/>
        </w:rPr>
        <w:t>услуга</w:t>
      </w:r>
      <w:r w:rsidRPr="00EC3590">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1B33A7" w:rsidRPr="00EC3590" w:rsidRDefault="001B33A7" w:rsidP="005431D7">
      <w:pPr>
        <w:autoSpaceDE w:val="0"/>
        <w:autoSpaceDN w:val="0"/>
        <w:adjustRightInd w:val="0"/>
        <w:spacing w:after="0" w:line="240" w:lineRule="auto"/>
        <w:ind w:firstLine="720"/>
        <w:rPr>
          <w:rFonts w:ascii="Times New Roman" w:hAnsi="Times New Roman"/>
          <w:noProof w:val="0"/>
          <w:lang w:val="sr-Cyrl-RS"/>
        </w:rPr>
      </w:pPr>
    </w:p>
    <w:p w:rsidR="005431D7" w:rsidRPr="00EC3590" w:rsidRDefault="005431D7" w:rsidP="005431D7">
      <w:pPr>
        <w:pStyle w:val="NoSpacing"/>
        <w:jc w:val="both"/>
        <w:rPr>
          <w:rFonts w:ascii="Times New Roman" w:hAnsi="Times New Roman"/>
          <w:lang w:val="sl-SI"/>
        </w:rPr>
      </w:pP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t xml:space="preserve">  </w:t>
      </w:r>
      <w:r w:rsidRPr="00EC3590">
        <w:rPr>
          <w:rFonts w:ascii="Times New Roman" w:hAnsi="Times New Roman"/>
          <w:lang w:val="sr-Cyrl-RS"/>
        </w:rPr>
        <w:tab/>
      </w:r>
      <w:r w:rsidRPr="00EC3590">
        <w:rPr>
          <w:rFonts w:ascii="Times New Roman" w:hAnsi="Times New Roman"/>
          <w:lang w:val="sl-SI"/>
        </w:rPr>
        <w:t xml:space="preserve">Члан </w:t>
      </w:r>
      <w:r w:rsidRPr="00EC3590">
        <w:rPr>
          <w:rFonts w:ascii="Times New Roman" w:hAnsi="Times New Roman"/>
          <w:lang w:val="sr-Cyrl-RS"/>
        </w:rPr>
        <w:t>11</w:t>
      </w:r>
      <w:r w:rsidRPr="00EC3590">
        <w:rPr>
          <w:rFonts w:ascii="Times New Roman" w:hAnsi="Times New Roman"/>
          <w:lang w:val="sl-SI"/>
        </w:rPr>
        <w:t>.</w:t>
      </w:r>
    </w:p>
    <w:p w:rsidR="005431D7" w:rsidRPr="00EC3590" w:rsidRDefault="005431D7" w:rsidP="005431D7">
      <w:pPr>
        <w:pStyle w:val="NoSpacing"/>
        <w:tabs>
          <w:tab w:val="left" w:pos="142"/>
        </w:tabs>
        <w:ind w:right="-195"/>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ab/>
      </w:r>
      <w:r w:rsidRPr="00EC3590">
        <w:rPr>
          <w:rFonts w:ascii="Times New Roman" w:hAnsi="Times New Roman"/>
          <w:lang w:val="sl-SI"/>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5431D7" w:rsidRPr="00EC3590" w:rsidRDefault="005431D7" w:rsidP="00A4609D">
      <w:pPr>
        <w:pStyle w:val="NoSpacing"/>
        <w:ind w:left="4248" w:right="-195" w:firstLine="708"/>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12</w:t>
      </w:r>
      <w:r w:rsidRPr="00EC3590">
        <w:rPr>
          <w:rFonts w:ascii="Times New Roman" w:hAnsi="Times New Roman"/>
          <w:lang w:val="sl-SI"/>
        </w:rPr>
        <w:t>.</w:t>
      </w:r>
    </w:p>
    <w:p w:rsidR="005431D7" w:rsidRPr="00EC3590" w:rsidRDefault="005431D7" w:rsidP="005431D7">
      <w:pPr>
        <w:pStyle w:val="NoSpacing"/>
        <w:tabs>
          <w:tab w:val="left" w:pos="426"/>
        </w:tabs>
        <w:ind w:right="-195"/>
        <w:jc w:val="both"/>
        <w:rPr>
          <w:rFonts w:ascii="Times New Roman" w:hAnsi="Times New Roman"/>
          <w:lang w:val="sl-SI"/>
        </w:rPr>
      </w:pPr>
      <w:r w:rsidRPr="00EC3590">
        <w:rPr>
          <w:rFonts w:ascii="Times New Roman" w:hAnsi="Times New Roman"/>
          <w:lang w:val="sr-Cyrl-CS"/>
        </w:rPr>
        <w:t xml:space="preserve">         </w:t>
      </w:r>
      <w:r w:rsidRPr="00EC3590">
        <w:rPr>
          <w:rFonts w:ascii="Times New Roman" w:hAnsi="Times New Roman"/>
          <w:lang w:val="sl-SI"/>
        </w:rPr>
        <w:t>Уговорне стране су сагласне да сва спорна питања у вези овог Уговора решавају споразумно.</w:t>
      </w:r>
    </w:p>
    <w:p w:rsidR="005431D7" w:rsidRPr="00EC3590" w:rsidRDefault="005431D7" w:rsidP="005431D7">
      <w:pPr>
        <w:pStyle w:val="NoSpacing"/>
        <w:tabs>
          <w:tab w:val="left" w:pos="426"/>
        </w:tabs>
        <w:ind w:right="-195"/>
        <w:jc w:val="both"/>
        <w:rPr>
          <w:rFonts w:ascii="Times New Roman" w:hAnsi="Times New Roman"/>
          <w:lang w:val="sr-Cyrl-RS"/>
        </w:rPr>
      </w:pPr>
      <w:r w:rsidRPr="00EC3590">
        <w:rPr>
          <w:rFonts w:ascii="Times New Roman" w:hAnsi="Times New Roman"/>
          <w:lang w:val="sr-Cyrl-CS"/>
        </w:rPr>
        <w:t xml:space="preserve">         </w:t>
      </w:r>
      <w:r w:rsidRPr="00EC3590">
        <w:rPr>
          <w:rFonts w:ascii="Times New Roman" w:hAnsi="Times New Roman"/>
          <w:lang w:val="sl-SI"/>
        </w:rPr>
        <w:t>У случају спора уговара се надлежност Привредног суда у Новом Саду.</w:t>
      </w:r>
    </w:p>
    <w:p w:rsidR="005431D7" w:rsidRPr="00EC3590" w:rsidRDefault="005431D7" w:rsidP="00A4609D">
      <w:pPr>
        <w:pStyle w:val="NoSpacing"/>
        <w:ind w:right="-195" w:firstLine="568"/>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13</w:t>
      </w:r>
      <w:r w:rsidRPr="00EC3590">
        <w:rPr>
          <w:rFonts w:ascii="Times New Roman" w:hAnsi="Times New Roman"/>
          <w:lang w:val="sl-SI"/>
        </w:rPr>
        <w:t>.</w:t>
      </w:r>
    </w:p>
    <w:p w:rsidR="005431D7" w:rsidRPr="00EC3590" w:rsidRDefault="005431D7" w:rsidP="005431D7">
      <w:pPr>
        <w:pStyle w:val="NoSpacing"/>
        <w:ind w:firstLine="568"/>
        <w:jc w:val="both"/>
        <w:rPr>
          <w:rFonts w:ascii="Times New Roman" w:hAnsi="Times New Roman"/>
          <w:lang w:val="sr-Cyrl-CS"/>
        </w:rPr>
      </w:pPr>
      <w:r w:rsidRPr="00EC3590">
        <w:rPr>
          <w:rFonts w:ascii="Times New Roman" w:hAnsi="Times New Roman"/>
          <w:lang w:val="sl-SI"/>
        </w:rPr>
        <w:t>Овај уговор сачињен је у 4 (четири) истоветна примерка од којих свака уговорна страна задржава по 2 (два) примерка.</w:t>
      </w:r>
    </w:p>
    <w:p w:rsidR="005431D7" w:rsidRPr="00EC3590" w:rsidRDefault="005431D7" w:rsidP="005431D7">
      <w:pPr>
        <w:pStyle w:val="NoSpacing"/>
        <w:rPr>
          <w:rFonts w:ascii="Times New Roman" w:hAnsi="Times New Roman"/>
          <w:lang w:val="sr-Cyrl-CS"/>
        </w:rPr>
      </w:pPr>
    </w:p>
    <w:p w:rsidR="005431D7" w:rsidRPr="00EC3590" w:rsidRDefault="005431D7" w:rsidP="005431D7">
      <w:pPr>
        <w:pStyle w:val="NoSpacing"/>
        <w:rPr>
          <w:rFonts w:ascii="Times New Roman" w:hAnsi="Times New Roman"/>
          <w:lang w:val="sl-SI"/>
        </w:rPr>
      </w:pPr>
      <w:r w:rsidRPr="00EC3590">
        <w:rPr>
          <w:rFonts w:ascii="Times New Roman" w:hAnsi="Times New Roman"/>
          <w:lang w:val="sl-SI"/>
        </w:rPr>
        <w:t xml:space="preserve">       ЗА </w:t>
      </w:r>
      <w:r w:rsidRPr="00EC3590">
        <w:rPr>
          <w:rFonts w:ascii="Times New Roman" w:hAnsi="Times New Roman"/>
          <w:lang w:val="sr-Cyrl-CS"/>
        </w:rPr>
        <w:t>ИЗВРШИОЦА УСЛУГА</w:t>
      </w:r>
      <w:r w:rsidRPr="00EC3590">
        <w:rPr>
          <w:rFonts w:ascii="Times New Roman" w:hAnsi="Times New Roman"/>
          <w:lang w:val="sl-SI"/>
        </w:rPr>
        <w:t xml:space="preserve"> </w:t>
      </w:r>
      <w:r w:rsidRPr="00EC3590">
        <w:rPr>
          <w:rFonts w:ascii="Times New Roman" w:hAnsi="Times New Roman"/>
          <w:lang w:val="sl-SI"/>
        </w:rPr>
        <w:tab/>
      </w:r>
      <w:r w:rsidRPr="00EC3590">
        <w:rPr>
          <w:rFonts w:ascii="Times New Roman" w:hAnsi="Times New Roman"/>
          <w:lang w:val="sl-SI"/>
        </w:rPr>
        <w:tab/>
        <w:t xml:space="preserve">                            ЗА ДОМ ЗДРАВЉА »НОВИ САД«</w:t>
      </w:r>
    </w:p>
    <w:p w:rsidR="005431D7" w:rsidRPr="00EC3590" w:rsidRDefault="005431D7" w:rsidP="005431D7">
      <w:pPr>
        <w:pStyle w:val="NoSpacing"/>
        <w:rPr>
          <w:rFonts w:ascii="Times New Roman" w:hAnsi="Times New Roman"/>
          <w:b/>
          <w:lang w:val="sl-SI"/>
        </w:rPr>
      </w:pPr>
      <w:r w:rsidRPr="00EC3590">
        <w:rPr>
          <w:rFonts w:ascii="Times New Roman" w:hAnsi="Times New Roman"/>
          <w:b/>
          <w:lang w:val="sl-SI"/>
        </w:rPr>
        <w:t>_______________</w:t>
      </w:r>
      <w:r w:rsidRPr="00EC3590">
        <w:rPr>
          <w:rFonts w:ascii="Times New Roman" w:hAnsi="Times New Roman"/>
          <w:b/>
          <w:lang w:val="sr-Cyrl-CS"/>
        </w:rPr>
        <w:t>______</w:t>
      </w:r>
      <w:r w:rsidRPr="00EC3590">
        <w:rPr>
          <w:rFonts w:ascii="Times New Roman" w:hAnsi="Times New Roman"/>
          <w:b/>
          <w:lang w:val="sl-SI"/>
        </w:rPr>
        <w:t xml:space="preserve">_______ </w:t>
      </w:r>
      <w:r w:rsidRPr="00EC3590">
        <w:rPr>
          <w:rFonts w:ascii="Times New Roman" w:hAnsi="Times New Roman"/>
          <w:b/>
          <w:lang w:val="sl-SI"/>
        </w:rPr>
        <w:tab/>
        <w:t xml:space="preserve">                                        _____________________________ </w:t>
      </w:r>
    </w:p>
    <w:p w:rsidR="005431D7" w:rsidRPr="00EC3590" w:rsidRDefault="005431D7" w:rsidP="005431D7">
      <w:pPr>
        <w:pStyle w:val="NoSpacing"/>
        <w:rPr>
          <w:rFonts w:ascii="Times New Roman" w:hAnsi="Times New Roman"/>
        </w:rPr>
      </w:pPr>
      <w:r w:rsidRPr="00EC3590">
        <w:rPr>
          <w:rFonts w:ascii="Times New Roman" w:hAnsi="Times New Roman"/>
          <w:lang w:val="sr-Cyrl-CS"/>
        </w:rPr>
        <w:t xml:space="preserve">     </w:t>
      </w:r>
      <w:r w:rsidRPr="00EC3590">
        <w:rPr>
          <w:rFonts w:ascii="Times New Roman" w:hAnsi="Times New Roman"/>
          <w:lang w:val="sl-SI"/>
        </w:rPr>
        <w:t xml:space="preserve"> директор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r-Cyrl-CS"/>
        </w:rPr>
        <w:t xml:space="preserve">  </w:t>
      </w:r>
      <w:r w:rsidRPr="00EC3590">
        <w:rPr>
          <w:rFonts w:ascii="Times New Roman" w:hAnsi="Times New Roman"/>
        </w:rPr>
        <w:t xml:space="preserve"> </w:t>
      </w:r>
      <w:r w:rsidRPr="00EC3590">
        <w:rPr>
          <w:rFonts w:ascii="Times New Roman" w:hAnsi="Times New Roman"/>
          <w:lang w:val="sl-SI"/>
        </w:rPr>
        <w:t xml:space="preserve">директор </w:t>
      </w:r>
      <w:r w:rsidRPr="00EC3590">
        <w:rPr>
          <w:rFonts w:ascii="Times New Roman" w:hAnsi="Times New Roman"/>
          <w:lang w:val="sr-Cyrl-CS"/>
        </w:rPr>
        <w:t>Прим</w:t>
      </w:r>
      <w:r w:rsidR="00A4609D" w:rsidRPr="00EC3590">
        <w:rPr>
          <w:rFonts w:ascii="Times New Roman" w:hAnsi="Times New Roman"/>
          <w:lang w:val="sr-Cyrl-CS"/>
        </w:rPr>
        <w:t>.</w:t>
      </w:r>
      <w:r w:rsidRPr="00EC3590">
        <w:rPr>
          <w:rFonts w:ascii="Times New Roman" w:hAnsi="Times New Roman"/>
          <w:lang w:val="sr-Cyrl-CS"/>
        </w:rPr>
        <w:t xml:space="preserve"> др Веселин Бојат</w:t>
      </w:r>
    </w:p>
    <w:p w:rsidR="005431D7" w:rsidRPr="00EC3590" w:rsidRDefault="005431D7" w:rsidP="00B72F6D">
      <w:pPr>
        <w:pStyle w:val="NoSpacing"/>
        <w:rPr>
          <w:rFonts w:ascii="Times New Roman" w:hAnsi="Times New Roman"/>
          <w:lang w:val="sr-Cyrl-CS"/>
        </w:rPr>
      </w:pP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lang w:val="sr-Cyrl-CS"/>
        </w:rPr>
        <w:t xml:space="preserve">                  хирург – ортопед</w:t>
      </w:r>
    </w:p>
    <w:p w:rsidR="008B35E6" w:rsidRPr="00EC3590" w:rsidRDefault="00906297" w:rsidP="005431D7">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је дужан да понуђачу надокнади трошкове израде узорка или модела,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B4144B" w:rsidRPr="00452793" w:rsidRDefault="008B35E6" w:rsidP="009C6004">
      <w:pPr>
        <w:jc w:val="right"/>
        <w:rPr>
          <w:rFonts w:ascii="Times New Roman" w:eastAsia="Times New Roman" w:hAnsi="Times New Roman"/>
          <w:noProof w:val="0"/>
          <w:sz w:val="24"/>
          <w:lang w:val="en-US"/>
        </w:rPr>
      </w:pPr>
      <w:r w:rsidRPr="00EC3590">
        <w:rPr>
          <w:rFonts w:ascii="Times New Roman" w:hAnsi="Times New Roman"/>
          <w:b/>
          <w:bCs/>
          <w:i/>
          <w:iCs/>
          <w:sz w:val="23"/>
          <w:szCs w:val="23"/>
          <w:lang w:val="sr-Cyrl-CS"/>
        </w:rPr>
        <w:br w:type="page"/>
      </w: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2</w:t>
      </w:r>
      <w:r w:rsidRPr="009C6004">
        <w:rPr>
          <w:rFonts w:ascii="Times New Roman" w:hAnsi="Times New Roman"/>
          <w:b/>
          <w:bCs/>
          <w:i/>
          <w:iCs/>
          <w:sz w:val="23"/>
          <w:szCs w:val="23"/>
          <w:lang w:val="sr-Cyrl-CS"/>
        </w:rPr>
        <w:t>.</w:t>
      </w:r>
    </w:p>
    <w:p w:rsidR="009C6004" w:rsidRPr="009C6004" w:rsidRDefault="009C6004" w:rsidP="009C6004">
      <w:pPr>
        <w:autoSpaceDE w:val="0"/>
        <w:autoSpaceDN w:val="0"/>
        <w:adjustRightInd w:val="0"/>
        <w:spacing w:after="0" w:line="240" w:lineRule="auto"/>
        <w:jc w:val="center"/>
        <w:rPr>
          <w:rFonts w:ascii="Times New Roman" w:hAnsi="Times New Roman"/>
          <w:b/>
          <w:iCs/>
          <w:noProof w:val="0"/>
          <w:color w:val="000000"/>
          <w:sz w:val="24"/>
          <w:szCs w:val="24"/>
          <w:lang w:val="sr-Cyrl-C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R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CS"/>
        </w:rPr>
      </w:pPr>
      <w:r w:rsidRPr="009C6004">
        <w:rPr>
          <w:rFonts w:ascii="Times New Roman" w:hAnsi="Times New Roman"/>
          <w:b/>
          <w:noProof w:val="0"/>
          <w:sz w:val="24"/>
          <w:szCs w:val="24"/>
        </w:rPr>
        <w:t>ПОТВРДА О ИЗВРШЕНОМ ОБИЛАСКУ</w:t>
      </w:r>
      <w:r w:rsidRPr="009C6004">
        <w:rPr>
          <w:rFonts w:ascii="Times New Roman" w:hAnsi="Times New Roman"/>
          <w:b/>
          <w:noProof w:val="0"/>
          <w:sz w:val="24"/>
          <w:szCs w:val="24"/>
          <w:lang w:val="sr-Cyrl-CS"/>
        </w:rPr>
        <w:t xml:space="preserve"> ЛОАКЦИЈЕ</w:t>
      </w:r>
    </w:p>
    <w:p w:rsidR="009C6004" w:rsidRPr="009C6004" w:rsidRDefault="009C6004" w:rsidP="009C6004">
      <w:pPr>
        <w:tabs>
          <w:tab w:val="left" w:pos="6028"/>
        </w:tabs>
        <w:jc w:val="center"/>
        <w:rPr>
          <w:b/>
          <w:bCs/>
          <w:sz w:val="28"/>
          <w:szCs w:val="28"/>
          <w:shd w:val="clear" w:color="auto" w:fill="FFFFFF"/>
          <w:lang w:val="sr-Cyrl-CS"/>
        </w:rPr>
      </w:pPr>
    </w:p>
    <w:p w:rsidR="009C6004" w:rsidRPr="009C6004" w:rsidRDefault="009C6004" w:rsidP="009C6004">
      <w:pPr>
        <w:spacing w:after="0" w:line="240" w:lineRule="auto"/>
        <w:ind w:firstLine="708"/>
        <w:rPr>
          <w:rFonts w:ascii="Times New Roman" w:hAnsi="Times New Roman"/>
          <w:sz w:val="24"/>
          <w:szCs w:val="24"/>
          <w:lang w:val="ru-RU"/>
        </w:rPr>
      </w:pPr>
      <w:r w:rsidRPr="009C6004">
        <w:rPr>
          <w:rFonts w:ascii="Times New Roman" w:hAnsi="Times New Roman"/>
          <w:sz w:val="24"/>
          <w:szCs w:val="24"/>
          <w:lang w:val="ru-RU"/>
        </w:rPr>
        <w:t>Обилазак локације извршио је представник понуђача __________________________________________________________________  (</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ind w:firstLine="708"/>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БР.ЛК _________________, у име _________________________________________________</w:t>
      </w:r>
    </w:p>
    <w:p w:rsidR="009C6004" w:rsidRPr="009C6004" w:rsidRDefault="009C6004" w:rsidP="009C6004">
      <w:pPr>
        <w:spacing w:after="0" w:line="240" w:lineRule="auto"/>
        <w:rPr>
          <w:rFonts w:ascii="Times New Roman" w:hAnsi="Times New Roman"/>
          <w:i/>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i/>
          <w:sz w:val="24"/>
          <w:szCs w:val="24"/>
          <w:lang w:val="ru-RU"/>
        </w:rPr>
        <w:t>(навести штампаним словима назив понуђача),</w:t>
      </w:r>
      <w:r w:rsidRPr="009C6004">
        <w:rPr>
          <w:rFonts w:ascii="Times New Roman" w:hAnsi="Times New Roman"/>
          <w:sz w:val="24"/>
          <w:szCs w:val="24"/>
          <w:lang w:val="ru-RU"/>
        </w:rPr>
        <w:t xml:space="preserve"> дана ____________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извршен је у присуству представника Наручиоца __________________________________________________________________(</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Место и датум_________________________.</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Представник понуђача_____________________________(потпис)</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 xml:space="preserve">                                                                                          М.П.</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Представник Наручиоца__________________________________(потпис)</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t>М.П.</w:t>
      </w:r>
      <w:r w:rsidRPr="009C6004">
        <w:rPr>
          <w:rFonts w:ascii="Times New Roman" w:hAnsi="Times New Roman"/>
          <w:bCs/>
          <w:sz w:val="24"/>
          <w:szCs w:val="24"/>
          <w:lang w:val="ru-RU"/>
        </w:rPr>
        <w:tab/>
      </w:r>
    </w:p>
    <w:p w:rsidR="009C6004" w:rsidRPr="009C6004" w:rsidRDefault="009C6004" w:rsidP="009C6004">
      <w:pPr>
        <w:spacing w:after="0" w:line="240" w:lineRule="auto"/>
        <w:rPr>
          <w:rFonts w:ascii="Times New Roman" w:hAnsi="Times New Roman"/>
          <w:b/>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је обавезан за све понуђаче.</w:t>
      </w: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Ова потврда чини саставни део понуде.</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sr-Cyrl-RS"/>
        </w:rPr>
      </w:pPr>
      <w:r w:rsidRPr="009C6004">
        <w:rPr>
          <w:rFonts w:ascii="Times New Roman" w:hAnsi="Times New Roman"/>
          <w:sz w:val="24"/>
          <w:szCs w:val="24"/>
          <w:lang w:val="sr-Cyrl-RS"/>
        </w:rPr>
        <w:t>Образац попунити читко, штампаним словима.</w:t>
      </w:r>
    </w:p>
    <w:p w:rsidR="009C6004" w:rsidRPr="009C6004" w:rsidRDefault="009C6004" w:rsidP="009C6004">
      <w:pPr>
        <w:spacing w:after="0" w:line="240" w:lineRule="auto"/>
        <w:rPr>
          <w:rFonts w:ascii="Times New Roman" w:hAnsi="Times New Roman"/>
          <w:sz w:val="24"/>
          <w:szCs w:val="24"/>
        </w:rPr>
      </w:pPr>
    </w:p>
    <w:p w:rsidR="009C6004" w:rsidRPr="009C6004" w:rsidRDefault="009C6004" w:rsidP="009C6004">
      <w:pPr>
        <w:ind w:left="2124" w:firstLine="708"/>
        <w:rPr>
          <w:rFonts w:ascii="Times New Roman" w:hAnsi="Times New Roman"/>
          <w:b/>
          <w:noProof w:val="0"/>
          <w:sz w:val="24"/>
          <w:szCs w:val="24"/>
          <w:lang w:val="sr-Cyrl-CS"/>
        </w:rPr>
      </w:pP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sz w:val="24"/>
          <w:szCs w:val="24"/>
        </w:rPr>
        <w:br w:type="page"/>
      </w: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3</w:t>
      </w:r>
      <w:r w:rsidRPr="009C6004">
        <w:rPr>
          <w:rFonts w:ascii="Times New Roman" w:hAnsi="Times New Roman"/>
          <w:b/>
          <w:bCs/>
          <w:i/>
          <w:iCs/>
          <w:sz w:val="23"/>
          <w:szCs w:val="23"/>
          <w:lang w:val="sr-Cyrl-CS"/>
        </w:rPr>
        <w:t>.</w:t>
      </w:r>
    </w:p>
    <w:p w:rsidR="009C6004" w:rsidRPr="009C6004" w:rsidRDefault="009C6004" w:rsidP="009C6004">
      <w:pPr>
        <w:spacing w:after="0" w:line="240" w:lineRule="auto"/>
        <w:jc w:val="center"/>
        <w:rPr>
          <w:rFonts w:ascii="Times New Roman" w:eastAsia="Times New Roman" w:hAnsi="Times New Roman"/>
          <w:b/>
          <w:bCs/>
          <w:noProof w:val="0"/>
          <w:sz w:val="24"/>
        </w:rPr>
      </w:pPr>
      <w:r w:rsidRPr="009C6004">
        <w:rPr>
          <w:rFonts w:ascii="Times New Roman" w:eastAsia="Times New Roman" w:hAnsi="Times New Roman"/>
          <w:b/>
          <w:bCs/>
          <w:noProof w:val="0"/>
          <w:sz w:val="24"/>
        </w:rPr>
        <w:t xml:space="preserve">Образац </w:t>
      </w:r>
      <w:r w:rsidRPr="009C6004">
        <w:rPr>
          <w:rFonts w:ascii="Times New Roman" w:eastAsia="Times New Roman" w:hAnsi="Times New Roman"/>
          <w:b/>
          <w:bCs/>
          <w:noProof w:val="0"/>
          <w:sz w:val="24"/>
          <w:lang w:val="en-US"/>
        </w:rPr>
        <w:t>РЕФЕРЕНТНА ЛИСТА ПОНУЂАЧА</w:t>
      </w:r>
    </w:p>
    <w:p w:rsidR="009C6004" w:rsidRPr="009C6004" w:rsidRDefault="009C6004" w:rsidP="009C6004">
      <w:pPr>
        <w:spacing w:after="0" w:line="240" w:lineRule="auto"/>
        <w:rPr>
          <w:rFonts w:ascii="Times New Roman" w:eastAsia="Times New Roman" w:hAnsi="Times New Roman"/>
          <w:b/>
          <w:bCs/>
          <w:noProof w:val="0"/>
          <w:sz w:val="24"/>
        </w:rPr>
      </w:pPr>
      <w:r w:rsidRPr="009C6004">
        <w:rPr>
          <w:rFonts w:ascii="Times New Roman" w:eastAsia="Times New Roman" w:hAnsi="Times New Roman"/>
          <w:b/>
          <w:bCs/>
          <w:noProof w:val="0"/>
          <w:sz w:val="24"/>
          <w:szCs w:val="24"/>
          <w:lang w:val="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9C6004" w:rsidRPr="009C6004" w:rsidTr="002C1F17">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Пословно име понуђача или скраћени назив из одговарајућег регистра</w:t>
            </w: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r w:rsidR="009C6004" w:rsidRPr="009C6004" w:rsidTr="002C1F17">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Адреса седишта понуђача</w:t>
            </w:r>
          </w:p>
          <w:p w:rsidR="009C6004" w:rsidRPr="009C6004" w:rsidRDefault="009C6004" w:rsidP="009C6004">
            <w:pPr>
              <w:spacing w:after="0" w:line="240" w:lineRule="auto"/>
              <w:rPr>
                <w:rFonts w:ascii="Times New Roman" w:hAnsi="Times New Roman"/>
                <w:iCs/>
                <w:noProof w:val="0"/>
                <w:sz w:val="23"/>
                <w:szCs w:val="23"/>
                <w:lang w:val="sr-Cyrl-CS"/>
              </w:rPr>
            </w:pP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bl>
    <w:p w:rsidR="009C6004" w:rsidRPr="009C6004" w:rsidRDefault="009C6004" w:rsidP="009C6004">
      <w:pPr>
        <w:spacing w:after="0" w:line="240" w:lineRule="auto"/>
        <w:rPr>
          <w:rFonts w:ascii="Times New Roman" w:eastAsia="Times New Roman" w:hAnsi="Times New Roman"/>
          <w:b/>
          <w:bCs/>
          <w:noProof w:val="0"/>
          <w:sz w:val="24"/>
        </w:rPr>
      </w:pPr>
    </w:p>
    <w:p w:rsidR="009C6004" w:rsidRPr="009C6004" w:rsidRDefault="009C6004" w:rsidP="009C6004">
      <w:pPr>
        <w:spacing w:after="0" w:line="240" w:lineRule="auto"/>
        <w:rPr>
          <w:rFonts w:ascii="Times New Roman" w:eastAsia="Times New Roman" w:hAnsi="Times New Roman"/>
          <w:b/>
          <w:bCs/>
          <w:noProof w:val="0"/>
          <w:sz w:val="24"/>
          <w:lang w:val="sr-Cyrl-RS"/>
        </w:rPr>
      </w:pPr>
    </w:p>
    <w:p w:rsidR="009C6004" w:rsidRPr="009C6004" w:rsidRDefault="009C6004" w:rsidP="009C6004">
      <w:pPr>
        <w:autoSpaceDE w:val="0"/>
        <w:autoSpaceDN w:val="0"/>
        <w:adjustRightInd w:val="0"/>
        <w:spacing w:after="0" w:line="240" w:lineRule="auto"/>
        <w:ind w:firstLine="708"/>
        <w:rPr>
          <w:rFonts w:ascii="Times New Roman" w:hAnsi="Times New Roman"/>
          <w:iCs/>
          <w:noProof w:val="0"/>
          <w:lang w:val="sr-Cyrl-CS"/>
        </w:rPr>
      </w:pPr>
      <w:r w:rsidRPr="009C6004">
        <w:rPr>
          <w:rFonts w:ascii="Times New Roman" w:eastAsia="Times New Roman" w:hAnsi="Times New Roman" w:cs="Arial"/>
          <w:noProof w:val="0"/>
          <w:sz w:val="24"/>
          <w:szCs w:val="24"/>
          <w:lang w:val="sr-Cyrl-RS"/>
        </w:rPr>
        <w:t>У референтну листу треба уписати податке о достављеним коп</w:t>
      </w:r>
      <w:r w:rsidRPr="009C6004">
        <w:rPr>
          <w:rFonts w:ascii="Times New Roman" w:hAnsi="Times New Roman" w:cs="Arial"/>
          <w:noProof w:val="0"/>
          <w:sz w:val="24"/>
          <w:szCs w:val="24"/>
          <w:lang w:val="sr-Cyrl-CS"/>
        </w:rPr>
        <w:t xml:space="preserve">ијама уговора и насловних страна пројекта и техничког описа или потврда наручиоца, којима се доказије испуњеност додатног услова из тачке 7. обрасца </w:t>
      </w:r>
      <w:r w:rsidRPr="009C6004">
        <w:rPr>
          <w:rFonts w:ascii="Times New Roman" w:hAnsi="Times New Roman"/>
          <w:iCs/>
          <w:noProof w:val="0"/>
        </w:rPr>
        <w:t>УСЛОВИ ЗА УЧЕШЋЕ У ПОСТУПКУ ЈАВНЕ НАБАВКЕ ИЗ ЧЛАНА 75. И ЧЛАНА 76. ЗАКОНА О ЈАВНИМ НАБАВКАМА И УПУТСТВО КАКО СЕ ДОКАЗУЈЕ ИСПУЊЕНОСТ УСЛОВА</w:t>
      </w:r>
    </w:p>
    <w:p w:rsidR="009C6004" w:rsidRPr="009C6004" w:rsidRDefault="009C6004" w:rsidP="009C6004">
      <w:pPr>
        <w:spacing w:after="0" w:line="240" w:lineRule="auto"/>
        <w:ind w:firstLine="708"/>
        <w:rPr>
          <w:rFonts w:ascii="Times New Roman" w:eastAsia="Times New Roman" w:hAnsi="Times New Roman"/>
          <w:noProof w:val="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470"/>
        <w:gridCol w:w="2410"/>
        <w:gridCol w:w="2493"/>
      </w:tblGrid>
      <w:tr w:rsidR="009C6004" w:rsidRPr="009C6004" w:rsidTr="002C1F17">
        <w:tc>
          <w:tcPr>
            <w:tcW w:w="1458"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 xml:space="preserve">Р. бр. </w:t>
            </w:r>
          </w:p>
        </w:tc>
        <w:tc>
          <w:tcPr>
            <w:tcW w:w="347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sr-Cyrl-RS"/>
              </w:rPr>
            </w:pPr>
            <w:r w:rsidRPr="009C6004">
              <w:rPr>
                <w:rFonts w:ascii="Times New Roman" w:eastAsia="Times New Roman" w:hAnsi="Times New Roman"/>
                <w:noProof w:val="0"/>
                <w:sz w:val="24"/>
                <w:szCs w:val="24"/>
                <w:lang w:val="sr-Cyrl-RS"/>
              </w:rPr>
              <w:t>Купац</w:t>
            </w:r>
          </w:p>
        </w:tc>
        <w:tc>
          <w:tcPr>
            <w:tcW w:w="241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Лице за контакт</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Тел. број</w:t>
            </w:r>
          </w:p>
        </w:tc>
        <w:tc>
          <w:tcPr>
            <w:tcW w:w="2493"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rPr>
            </w:pPr>
            <w:r w:rsidRPr="009C6004">
              <w:rPr>
                <w:rFonts w:ascii="Times New Roman" w:eastAsia="Times New Roman" w:hAnsi="Times New Roman"/>
                <w:noProof w:val="0"/>
                <w:sz w:val="24"/>
              </w:rPr>
              <w:t>Вредност услуге</w:t>
            </w: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7338" w:type="dxa"/>
            <w:gridSpan w:val="3"/>
            <w:shd w:val="clear" w:color="auto" w:fill="auto"/>
          </w:tcPr>
          <w:p w:rsidR="009C6004" w:rsidRPr="009C6004" w:rsidRDefault="009C6004" w:rsidP="009C6004">
            <w:pPr>
              <w:rPr>
                <w:rFonts w:ascii="Times New Roman" w:eastAsia="Times New Roman" w:hAnsi="Times New Roman"/>
                <w:noProof w:val="0"/>
                <w:sz w:val="24"/>
                <w:szCs w:val="24"/>
              </w:rPr>
            </w:pPr>
            <w:r w:rsidRPr="009C6004">
              <w:rPr>
                <w:rFonts w:ascii="Times New Roman" w:eastAsia="Times New Roman" w:hAnsi="Times New Roman"/>
                <w:noProof w:val="0"/>
                <w:sz w:val="24"/>
                <w:szCs w:val="24"/>
                <w:lang w:val="sr-Cyrl-RS"/>
              </w:rPr>
              <w:t>УКУПНО:</w:t>
            </w: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bl>
    <w:p w:rsidR="009C6004" w:rsidRPr="009C6004" w:rsidRDefault="009C6004" w:rsidP="009C6004">
      <w:pPr>
        <w:rPr>
          <w:rFonts w:ascii="Times New Roman" w:eastAsia="Times New Roman" w:hAnsi="Times New Roman"/>
          <w:noProof w:val="0"/>
          <w:sz w:val="24"/>
          <w:szCs w:val="24"/>
        </w:rPr>
      </w:pPr>
    </w:p>
    <w:p w:rsidR="009C6004" w:rsidRPr="009C6004" w:rsidRDefault="009C6004" w:rsidP="009C6004">
      <w:pPr>
        <w:rPr>
          <w:rFonts w:ascii="Times New Roman" w:eastAsia="Times New Roman" w:hAnsi="Times New Roman"/>
          <w:noProof w:val="0"/>
          <w:sz w:val="24"/>
          <w:lang w:val="en-US"/>
        </w:rPr>
      </w:pPr>
      <w:r w:rsidRPr="009C6004">
        <w:rPr>
          <w:rFonts w:ascii="Times New Roman" w:eastAsia="Times New Roman" w:hAnsi="Times New Roman"/>
          <w:noProof w:val="0"/>
          <w:sz w:val="24"/>
          <w:lang w:val="en-US"/>
        </w:rPr>
        <w:t>Напомена: Понуђач мора да потпише и овери печатом образац и ако нема</w:t>
      </w:r>
      <w:r w:rsidRPr="009C6004">
        <w:rPr>
          <w:rFonts w:ascii="Times New Roman" w:eastAsia="Times New Roman" w:hAnsi="Times New Roman"/>
          <w:noProof w:val="0"/>
          <w:sz w:val="24"/>
          <w:lang w:val="sr-Cyrl-RS"/>
        </w:rPr>
        <w:t xml:space="preserve"> </w:t>
      </w:r>
      <w:r w:rsidRPr="009C6004">
        <w:rPr>
          <w:rFonts w:ascii="Times New Roman" w:eastAsia="Times New Roman" w:hAnsi="Times New Roman"/>
          <w:noProof w:val="0"/>
          <w:sz w:val="24"/>
          <w:lang w:val="en-US"/>
        </w:rPr>
        <w:t>референци.</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9C6004" w:rsidRPr="009C6004" w:rsidRDefault="009C6004" w:rsidP="009C6004">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9C6004" w:rsidRPr="009C6004" w:rsidRDefault="009C6004" w:rsidP="009C6004">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9C6004" w:rsidRPr="009C6004" w:rsidRDefault="009C6004" w:rsidP="009C6004">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9C6004" w:rsidRPr="009C6004" w:rsidRDefault="009C6004" w:rsidP="009C6004">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9C6004" w:rsidRPr="009C6004" w:rsidRDefault="009C6004" w:rsidP="009C6004">
      <w:pPr>
        <w:rPr>
          <w:rFonts w:ascii="Times New Roman" w:eastAsia="Times New Roman" w:hAnsi="Times New Roman"/>
          <w:noProof w:val="0"/>
          <w:sz w:val="24"/>
          <w:lang w:val="en-US"/>
        </w:rPr>
      </w:pPr>
    </w:p>
    <w:p w:rsidR="009C6004" w:rsidRPr="009C6004" w:rsidRDefault="009C6004" w:rsidP="009C6004">
      <w:pPr>
        <w:rPr>
          <w:rFonts w:ascii="Times New Roman" w:eastAsia="Times New Roman" w:hAnsi="Times New Roman"/>
          <w:noProof w:val="0"/>
          <w:sz w:val="24"/>
          <w:lang w:val="sr-Cyrl-RS"/>
        </w:rPr>
      </w:pPr>
      <w:r w:rsidRPr="009C6004">
        <w:rPr>
          <w:rFonts w:ascii="Times New Roman" w:eastAsia="Times New Roman" w:hAnsi="Times New Roman"/>
          <w:noProof w:val="0"/>
          <w:sz w:val="24"/>
          <w:lang w:val="en-US"/>
        </w:rPr>
        <w:t>У случају да има више референтних наручилаца образац копирати.</w:t>
      </w:r>
    </w:p>
    <w:p w:rsidR="008B35E6" w:rsidRPr="00452793" w:rsidRDefault="008B35E6" w:rsidP="008B35E6">
      <w:pPr>
        <w:pStyle w:val="Default"/>
        <w:jc w:val="center"/>
        <w:rPr>
          <w:rFonts w:ascii="Times New Roman" w:hAnsi="Times New Roman" w:cs="Times New Roman"/>
          <w:b/>
          <w:iCs/>
          <w:color w:val="auto"/>
          <w:lang w:val="sr-Cyrl-CS"/>
        </w:rPr>
      </w:pPr>
    </w:p>
    <w:sectPr w:rsidR="008B35E6" w:rsidRPr="00452793" w:rsidSect="005460A6">
      <w:footerReference w:type="default" r:id="rId16"/>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2D" w:rsidRPr="009C0C64" w:rsidRDefault="004E0E2D" w:rsidP="009C0C64">
      <w:pPr>
        <w:pStyle w:val="Default"/>
        <w:rPr>
          <w:rFonts w:ascii="Calibri" w:hAnsi="Calibri" w:cs="Times New Roman"/>
          <w:noProof/>
          <w:color w:val="auto"/>
          <w:sz w:val="22"/>
          <w:szCs w:val="22"/>
        </w:rPr>
      </w:pPr>
      <w:r>
        <w:separator/>
      </w:r>
    </w:p>
  </w:endnote>
  <w:endnote w:type="continuationSeparator" w:id="0">
    <w:p w:rsidR="004E0E2D" w:rsidRPr="009C0C64" w:rsidRDefault="004E0E2D"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B6" w:rsidRPr="007A1BA4" w:rsidRDefault="00E33CB6">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AA6F70">
      <w:rPr>
        <w:b/>
        <w:sz w:val="18"/>
        <w:szCs w:val="18"/>
      </w:rPr>
      <w:t>9</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AA6F70">
      <w:rPr>
        <w:b/>
        <w:sz w:val="18"/>
        <w:szCs w:val="18"/>
      </w:rPr>
      <w:t>56</w:t>
    </w:r>
    <w:r w:rsidRPr="007A1BA4">
      <w:rPr>
        <w:b/>
        <w:sz w:val="18"/>
        <w:szCs w:val="18"/>
      </w:rPr>
      <w:fldChar w:fldCharType="end"/>
    </w:r>
  </w:p>
  <w:p w:rsidR="00E33CB6" w:rsidRPr="008F07CD" w:rsidRDefault="00E33CB6" w:rsidP="008F07CD">
    <w:pPr>
      <w:pStyle w:val="Footer"/>
      <w:jc w:val="center"/>
      <w:rPr>
        <w:b/>
        <w:sz w:val="18"/>
        <w:szCs w:val="18"/>
        <w:lang w:val="sr-Cyrl-CS"/>
      </w:rPr>
    </w:pPr>
    <w:r>
      <w:rPr>
        <w:b/>
        <w:sz w:val="18"/>
        <w:szCs w:val="18"/>
        <w:lang w:val="sr-Cyrl-CS"/>
      </w:rPr>
      <w:t>ЈАВНА НАБАВКА БРОЈ ЈН 11/19</w:t>
    </w:r>
    <w:r>
      <w:rPr>
        <w:b/>
        <w:sz w:val="18"/>
        <w:szCs w:val="18"/>
      </w:rPr>
      <w:t xml:space="preserve"> </w:t>
    </w:r>
    <w:r>
      <w:rPr>
        <w:b/>
        <w:sz w:val="18"/>
        <w:szCs w:val="18"/>
        <w:lang w:val="sr-Cyrl-CS"/>
      </w:rPr>
      <w:t>–</w:t>
    </w:r>
    <w:r w:rsidRPr="007A1BA4">
      <w:rPr>
        <w:b/>
        <w:sz w:val="18"/>
        <w:szCs w:val="18"/>
        <w:lang w:val="sr-Cyrl-CS"/>
      </w:rPr>
      <w:t xml:space="preserve"> </w:t>
    </w:r>
    <w:r>
      <w:rPr>
        <w:b/>
        <w:sz w:val="18"/>
        <w:szCs w:val="18"/>
        <w:lang w:val="sr-Cyrl-CS"/>
      </w:rPr>
      <w:t>ПРОЈЕКАТ ЗА ИЗГРАДЊУ НОВОГ ЗДРАВСТВЕНОГ ОБЈЕКТА НА АДИЦАМА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2D" w:rsidRPr="009C0C64" w:rsidRDefault="004E0E2D" w:rsidP="009C0C64">
      <w:pPr>
        <w:pStyle w:val="Default"/>
        <w:rPr>
          <w:rFonts w:ascii="Calibri" w:hAnsi="Calibri" w:cs="Times New Roman"/>
          <w:noProof/>
          <w:color w:val="auto"/>
          <w:sz w:val="22"/>
          <w:szCs w:val="22"/>
        </w:rPr>
      </w:pPr>
      <w:r>
        <w:separator/>
      </w:r>
    </w:p>
  </w:footnote>
  <w:footnote w:type="continuationSeparator" w:id="0">
    <w:p w:rsidR="004E0E2D" w:rsidRPr="009C0C64" w:rsidRDefault="004E0E2D"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55716F7"/>
    <w:multiLevelType w:val="hybridMultilevel"/>
    <w:tmpl w:val="5E10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882139C"/>
    <w:multiLevelType w:val="hybridMultilevel"/>
    <w:tmpl w:val="E07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90761"/>
    <w:multiLevelType w:val="multilevel"/>
    <w:tmpl w:val="6960E356"/>
    <w:lvl w:ilvl="0">
      <w:start w:val="3"/>
      <w:numFmt w:val="decimal"/>
      <w:lvlText w:val="%1"/>
      <w:lvlJc w:val="left"/>
      <w:pPr>
        <w:ind w:left="360" w:hanging="360"/>
      </w:pPr>
      <w:rPr>
        <w:rFonts w:cs="Arial" w:hint="default"/>
        <w:color w:val="000000"/>
      </w:rPr>
    </w:lvl>
    <w:lvl w:ilvl="1">
      <w:start w:val="6"/>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8">
    <w:nsid w:val="0C4A2C75"/>
    <w:multiLevelType w:val="hybridMultilevel"/>
    <w:tmpl w:val="A808CE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0DE376F"/>
    <w:multiLevelType w:val="hybridMultilevel"/>
    <w:tmpl w:val="A4B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2215C"/>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1">
    <w:nsid w:val="18384F97"/>
    <w:multiLevelType w:val="hybridMultilevel"/>
    <w:tmpl w:val="14B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3">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4">
    <w:nsid w:val="20C85422"/>
    <w:multiLevelType w:val="hybridMultilevel"/>
    <w:tmpl w:val="B6B85584"/>
    <w:lvl w:ilvl="0" w:tplc="04840001">
      <w:start w:val="1"/>
      <w:numFmt w:val="bullet"/>
      <w:lvlText w:val=""/>
      <w:lvlJc w:val="left"/>
      <w:pPr>
        <w:ind w:left="720" w:hanging="360"/>
      </w:pPr>
      <w:rPr>
        <w:rFonts w:ascii="Symbol" w:hAnsi="Symbol" w:hint="default"/>
      </w:rPr>
    </w:lvl>
    <w:lvl w:ilvl="1" w:tplc="D6D081B4">
      <w:numFmt w:val="bullet"/>
      <w:lvlText w:val="-"/>
      <w:lvlJc w:val="left"/>
      <w:pPr>
        <w:ind w:left="1440" w:hanging="360"/>
      </w:pPr>
      <w:rPr>
        <w:rFonts w:ascii="Calibri" w:eastAsiaTheme="minorHAnsi" w:hAnsi="Calibri" w:cstheme="minorBidi"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5">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2D1630"/>
    <w:multiLevelType w:val="hybridMultilevel"/>
    <w:tmpl w:val="7156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5E4916"/>
    <w:multiLevelType w:val="hybridMultilevel"/>
    <w:tmpl w:val="5DCCE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A5E245A"/>
    <w:multiLevelType w:val="hybridMultilevel"/>
    <w:tmpl w:val="A4389D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991690"/>
    <w:multiLevelType w:val="hybridMultilevel"/>
    <w:tmpl w:val="AA3665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33C01682"/>
    <w:multiLevelType w:val="hybridMultilevel"/>
    <w:tmpl w:val="7B109BAE"/>
    <w:lvl w:ilvl="0" w:tplc="6570FF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76400"/>
    <w:multiLevelType w:val="hybridMultilevel"/>
    <w:tmpl w:val="658C2FCE"/>
    <w:lvl w:ilvl="0" w:tplc="CDAA9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C1F2DC6"/>
    <w:multiLevelType w:val="hybridMultilevel"/>
    <w:tmpl w:val="20D631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3EF33FC9"/>
    <w:multiLevelType w:val="hybridMultilevel"/>
    <w:tmpl w:val="7A7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F3B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1128E0"/>
    <w:multiLevelType w:val="hybridMultilevel"/>
    <w:tmpl w:val="ABE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8A5919"/>
    <w:multiLevelType w:val="hybridMultilevel"/>
    <w:tmpl w:val="E26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B4080B"/>
    <w:multiLevelType w:val="hybridMultilevel"/>
    <w:tmpl w:val="7FEE4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367EB8"/>
    <w:multiLevelType w:val="hybridMultilevel"/>
    <w:tmpl w:val="68121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655144"/>
    <w:multiLevelType w:val="hybridMultilevel"/>
    <w:tmpl w:val="4DCAD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FB348C2"/>
    <w:multiLevelType w:val="hybridMultilevel"/>
    <w:tmpl w:val="1234C254"/>
    <w:lvl w:ilvl="0" w:tplc="9FF4CD1E">
      <w:start w:val="1"/>
      <w:numFmt w:val="decimal"/>
      <w:lvlText w:val="%1."/>
      <w:lvlJc w:val="left"/>
      <w:pPr>
        <w:ind w:left="2912"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3744AE5"/>
    <w:multiLevelType w:val="hybridMultilevel"/>
    <w:tmpl w:val="DF28B09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9">
    <w:nsid w:val="60B54919"/>
    <w:multiLevelType w:val="hybridMultilevel"/>
    <w:tmpl w:val="2F2C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2">
    <w:nsid w:val="67FB5793"/>
    <w:multiLevelType w:val="hybridMultilevel"/>
    <w:tmpl w:val="CFC0A90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nsid w:val="6C12484D"/>
    <w:multiLevelType w:val="hybridMultilevel"/>
    <w:tmpl w:val="EC9CC3EA"/>
    <w:lvl w:ilvl="0" w:tplc="7EE0F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F3F63AD"/>
    <w:multiLevelType w:val="hybridMultilevel"/>
    <w:tmpl w:val="5E7A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7"/>
  </w:num>
  <w:num w:numId="4">
    <w:abstractNumId w:val="32"/>
  </w:num>
  <w:num w:numId="5">
    <w:abstractNumId w:val="45"/>
  </w:num>
  <w:num w:numId="6">
    <w:abstractNumId w:val="20"/>
  </w:num>
  <w:num w:numId="7">
    <w:abstractNumId w:val="3"/>
  </w:num>
  <w:num w:numId="8">
    <w:abstractNumId w:val="13"/>
  </w:num>
  <w:num w:numId="9">
    <w:abstractNumId w:val="12"/>
  </w:num>
  <w:num w:numId="10">
    <w:abstractNumId w:val="15"/>
  </w:num>
  <w:num w:numId="11">
    <w:abstractNumId w:val="46"/>
  </w:num>
  <w:num w:numId="12">
    <w:abstractNumId w:val="40"/>
  </w:num>
  <w:num w:numId="13">
    <w:abstractNumId w:val="7"/>
  </w:num>
  <w:num w:numId="14">
    <w:abstractNumId w:val="37"/>
  </w:num>
  <w:num w:numId="15">
    <w:abstractNumId w:val="30"/>
  </w:num>
  <w:num w:numId="16">
    <w:abstractNumId w:val="44"/>
  </w:num>
  <w:num w:numId="17">
    <w:abstractNumId w:val="10"/>
  </w:num>
  <w:num w:numId="18">
    <w:abstractNumId w:val="5"/>
  </w:num>
  <w:num w:numId="19">
    <w:abstractNumId w:val="19"/>
  </w:num>
  <w:num w:numId="20">
    <w:abstractNumId w:val="16"/>
  </w:num>
  <w:num w:numId="21">
    <w:abstractNumId w:val="21"/>
  </w:num>
  <w:num w:numId="22">
    <w:abstractNumId w:val="43"/>
  </w:num>
  <w:num w:numId="23">
    <w:abstractNumId w:val="18"/>
  </w:num>
  <w:num w:numId="24">
    <w:abstractNumId w:val="33"/>
  </w:num>
  <w:num w:numId="25">
    <w:abstractNumId w:val="22"/>
  </w:num>
  <w:num w:numId="26">
    <w:abstractNumId w:val="26"/>
  </w:num>
  <w:num w:numId="27">
    <w:abstractNumId w:val="42"/>
  </w:num>
  <w:num w:numId="28">
    <w:abstractNumId w:val="24"/>
  </w:num>
  <w:num w:numId="29">
    <w:abstractNumId w:val="23"/>
  </w:num>
  <w:num w:numId="30">
    <w:abstractNumId w:val="31"/>
  </w:num>
  <w:num w:numId="31">
    <w:abstractNumId w:val="8"/>
  </w:num>
  <w:num w:numId="32">
    <w:abstractNumId w:val="36"/>
  </w:num>
  <w:num w:numId="33">
    <w:abstractNumId w:val="34"/>
  </w:num>
  <w:num w:numId="34">
    <w:abstractNumId w:val="28"/>
  </w:num>
  <w:num w:numId="35">
    <w:abstractNumId w:val="0"/>
  </w:num>
  <w:num w:numId="36">
    <w:abstractNumId w:val="14"/>
  </w:num>
  <w:num w:numId="37">
    <w:abstractNumId w:val="47"/>
  </w:num>
  <w:num w:numId="38">
    <w:abstractNumId w:val="39"/>
  </w:num>
  <w:num w:numId="39">
    <w:abstractNumId w:val="6"/>
  </w:num>
  <w:num w:numId="40">
    <w:abstractNumId w:val="29"/>
  </w:num>
  <w:num w:numId="41">
    <w:abstractNumId w:val="9"/>
  </w:num>
  <w:num w:numId="42">
    <w:abstractNumId w:val="11"/>
  </w:num>
  <w:num w:numId="43">
    <w:abstractNumId w:val="4"/>
  </w:num>
  <w:num w:numId="44">
    <w:abstractNumId w:val="35"/>
  </w:num>
  <w:num w:numId="45">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2F"/>
    <w:rsid w:val="000035F4"/>
    <w:rsid w:val="00003D35"/>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40522"/>
    <w:rsid w:val="00041E27"/>
    <w:rsid w:val="000423F7"/>
    <w:rsid w:val="00042589"/>
    <w:rsid w:val="00042905"/>
    <w:rsid w:val="00042F09"/>
    <w:rsid w:val="0004659A"/>
    <w:rsid w:val="00046FDA"/>
    <w:rsid w:val="00050724"/>
    <w:rsid w:val="00050F55"/>
    <w:rsid w:val="0005241D"/>
    <w:rsid w:val="000524FE"/>
    <w:rsid w:val="00052D05"/>
    <w:rsid w:val="0005377C"/>
    <w:rsid w:val="00053DFC"/>
    <w:rsid w:val="0005517F"/>
    <w:rsid w:val="00055691"/>
    <w:rsid w:val="0005767C"/>
    <w:rsid w:val="0005787A"/>
    <w:rsid w:val="000609C2"/>
    <w:rsid w:val="0006175D"/>
    <w:rsid w:val="000639E5"/>
    <w:rsid w:val="00064913"/>
    <w:rsid w:val="00064D42"/>
    <w:rsid w:val="00065E9C"/>
    <w:rsid w:val="0006683B"/>
    <w:rsid w:val="00066EF5"/>
    <w:rsid w:val="00071832"/>
    <w:rsid w:val="00071E21"/>
    <w:rsid w:val="00072A26"/>
    <w:rsid w:val="000735DC"/>
    <w:rsid w:val="000737DE"/>
    <w:rsid w:val="000739E4"/>
    <w:rsid w:val="00074FC1"/>
    <w:rsid w:val="00076254"/>
    <w:rsid w:val="00077900"/>
    <w:rsid w:val="00080037"/>
    <w:rsid w:val="00080B6F"/>
    <w:rsid w:val="00081509"/>
    <w:rsid w:val="0008298B"/>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21A3"/>
    <w:rsid w:val="000B3496"/>
    <w:rsid w:val="000B4C71"/>
    <w:rsid w:val="000B58A8"/>
    <w:rsid w:val="000B7115"/>
    <w:rsid w:val="000B7269"/>
    <w:rsid w:val="000B7B7C"/>
    <w:rsid w:val="000C0C85"/>
    <w:rsid w:val="000C2626"/>
    <w:rsid w:val="000C2801"/>
    <w:rsid w:val="000C2987"/>
    <w:rsid w:val="000C3A32"/>
    <w:rsid w:val="000C3F3D"/>
    <w:rsid w:val="000C3F91"/>
    <w:rsid w:val="000C42B1"/>
    <w:rsid w:val="000C454D"/>
    <w:rsid w:val="000C479F"/>
    <w:rsid w:val="000C5352"/>
    <w:rsid w:val="000C5A51"/>
    <w:rsid w:val="000C5AAD"/>
    <w:rsid w:val="000C606D"/>
    <w:rsid w:val="000C6896"/>
    <w:rsid w:val="000C785C"/>
    <w:rsid w:val="000D0A51"/>
    <w:rsid w:val="000D0E8D"/>
    <w:rsid w:val="000D1210"/>
    <w:rsid w:val="000D1F44"/>
    <w:rsid w:val="000D23E2"/>
    <w:rsid w:val="000D3394"/>
    <w:rsid w:val="000D6F68"/>
    <w:rsid w:val="000D7B2B"/>
    <w:rsid w:val="000E0450"/>
    <w:rsid w:val="000E12D1"/>
    <w:rsid w:val="000E23F9"/>
    <w:rsid w:val="000E2BB2"/>
    <w:rsid w:val="000E2D37"/>
    <w:rsid w:val="000E3264"/>
    <w:rsid w:val="000E549E"/>
    <w:rsid w:val="000E712C"/>
    <w:rsid w:val="000E7535"/>
    <w:rsid w:val="000F0A0F"/>
    <w:rsid w:val="000F0D26"/>
    <w:rsid w:val="000F3B7E"/>
    <w:rsid w:val="000F5DF5"/>
    <w:rsid w:val="000F69B2"/>
    <w:rsid w:val="000F6EE6"/>
    <w:rsid w:val="000F7386"/>
    <w:rsid w:val="00100BD2"/>
    <w:rsid w:val="00101176"/>
    <w:rsid w:val="001012F6"/>
    <w:rsid w:val="0010282D"/>
    <w:rsid w:val="001029C9"/>
    <w:rsid w:val="00102EF5"/>
    <w:rsid w:val="001059D0"/>
    <w:rsid w:val="00105C77"/>
    <w:rsid w:val="00106024"/>
    <w:rsid w:val="00106C0B"/>
    <w:rsid w:val="001109F5"/>
    <w:rsid w:val="00111191"/>
    <w:rsid w:val="00111546"/>
    <w:rsid w:val="00111694"/>
    <w:rsid w:val="001127C4"/>
    <w:rsid w:val="00113DC0"/>
    <w:rsid w:val="00114E6A"/>
    <w:rsid w:val="001156EF"/>
    <w:rsid w:val="00115E87"/>
    <w:rsid w:val="00116BF5"/>
    <w:rsid w:val="001211F1"/>
    <w:rsid w:val="00122316"/>
    <w:rsid w:val="00123113"/>
    <w:rsid w:val="00126894"/>
    <w:rsid w:val="00127194"/>
    <w:rsid w:val="0013002D"/>
    <w:rsid w:val="00131602"/>
    <w:rsid w:val="001331F9"/>
    <w:rsid w:val="00134A1D"/>
    <w:rsid w:val="00135E62"/>
    <w:rsid w:val="001371FB"/>
    <w:rsid w:val="0014144E"/>
    <w:rsid w:val="001421AA"/>
    <w:rsid w:val="00143473"/>
    <w:rsid w:val="001453F1"/>
    <w:rsid w:val="00145B8B"/>
    <w:rsid w:val="001466DE"/>
    <w:rsid w:val="001471F2"/>
    <w:rsid w:val="001478FF"/>
    <w:rsid w:val="00150785"/>
    <w:rsid w:val="00150F1A"/>
    <w:rsid w:val="0015195D"/>
    <w:rsid w:val="00151FA0"/>
    <w:rsid w:val="001520D4"/>
    <w:rsid w:val="001533F4"/>
    <w:rsid w:val="00154336"/>
    <w:rsid w:val="00155CCA"/>
    <w:rsid w:val="0015661D"/>
    <w:rsid w:val="001572E2"/>
    <w:rsid w:val="001577CF"/>
    <w:rsid w:val="0016185E"/>
    <w:rsid w:val="0016223C"/>
    <w:rsid w:val="00163085"/>
    <w:rsid w:val="00165A80"/>
    <w:rsid w:val="0016659C"/>
    <w:rsid w:val="0017000B"/>
    <w:rsid w:val="00171071"/>
    <w:rsid w:val="00171106"/>
    <w:rsid w:val="00171AC5"/>
    <w:rsid w:val="00173AD4"/>
    <w:rsid w:val="00173C3F"/>
    <w:rsid w:val="00174080"/>
    <w:rsid w:val="001746D4"/>
    <w:rsid w:val="001746EE"/>
    <w:rsid w:val="001757C9"/>
    <w:rsid w:val="00176091"/>
    <w:rsid w:val="001809CB"/>
    <w:rsid w:val="001845C3"/>
    <w:rsid w:val="00185A6A"/>
    <w:rsid w:val="00186426"/>
    <w:rsid w:val="0018711A"/>
    <w:rsid w:val="00187174"/>
    <w:rsid w:val="00192401"/>
    <w:rsid w:val="001929A6"/>
    <w:rsid w:val="001929B8"/>
    <w:rsid w:val="00193053"/>
    <w:rsid w:val="00196A68"/>
    <w:rsid w:val="00197C80"/>
    <w:rsid w:val="00197E93"/>
    <w:rsid w:val="001A026B"/>
    <w:rsid w:val="001A055F"/>
    <w:rsid w:val="001A116C"/>
    <w:rsid w:val="001A192C"/>
    <w:rsid w:val="001A1AD7"/>
    <w:rsid w:val="001A282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1E42"/>
    <w:rsid w:val="002043A5"/>
    <w:rsid w:val="002061BC"/>
    <w:rsid w:val="00206BF9"/>
    <w:rsid w:val="00207A2A"/>
    <w:rsid w:val="00210FF4"/>
    <w:rsid w:val="0021178C"/>
    <w:rsid w:val="00211BDB"/>
    <w:rsid w:val="0021266E"/>
    <w:rsid w:val="002139AE"/>
    <w:rsid w:val="00214C40"/>
    <w:rsid w:val="00220449"/>
    <w:rsid w:val="002204DD"/>
    <w:rsid w:val="00222BC0"/>
    <w:rsid w:val="00224271"/>
    <w:rsid w:val="0022505D"/>
    <w:rsid w:val="00226C5F"/>
    <w:rsid w:val="002272CE"/>
    <w:rsid w:val="00227D86"/>
    <w:rsid w:val="00232E25"/>
    <w:rsid w:val="002332B2"/>
    <w:rsid w:val="00233F0C"/>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14F7"/>
    <w:rsid w:val="00252559"/>
    <w:rsid w:val="00252DB4"/>
    <w:rsid w:val="00253973"/>
    <w:rsid w:val="0026166D"/>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D7D"/>
    <w:rsid w:val="002919DF"/>
    <w:rsid w:val="00292545"/>
    <w:rsid w:val="00292662"/>
    <w:rsid w:val="002930B6"/>
    <w:rsid w:val="0029416D"/>
    <w:rsid w:val="0029469D"/>
    <w:rsid w:val="00294D4E"/>
    <w:rsid w:val="00295760"/>
    <w:rsid w:val="00296018"/>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9CF"/>
    <w:rsid w:val="002B7517"/>
    <w:rsid w:val="002C16C4"/>
    <w:rsid w:val="002C1F17"/>
    <w:rsid w:val="002C283F"/>
    <w:rsid w:val="002C29C6"/>
    <w:rsid w:val="002C3BA5"/>
    <w:rsid w:val="002C52E6"/>
    <w:rsid w:val="002C52F1"/>
    <w:rsid w:val="002C616E"/>
    <w:rsid w:val="002C62AB"/>
    <w:rsid w:val="002C65CA"/>
    <w:rsid w:val="002C6C5C"/>
    <w:rsid w:val="002C7BC3"/>
    <w:rsid w:val="002D20F4"/>
    <w:rsid w:val="002D278C"/>
    <w:rsid w:val="002D3FA5"/>
    <w:rsid w:val="002D55CE"/>
    <w:rsid w:val="002E1296"/>
    <w:rsid w:val="002E2FF6"/>
    <w:rsid w:val="002E3FB9"/>
    <w:rsid w:val="002E42DF"/>
    <w:rsid w:val="002E628F"/>
    <w:rsid w:val="002E6D9B"/>
    <w:rsid w:val="002E6E27"/>
    <w:rsid w:val="002E71FA"/>
    <w:rsid w:val="002E73D6"/>
    <w:rsid w:val="002F0365"/>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56DC"/>
    <w:rsid w:val="00306337"/>
    <w:rsid w:val="003078DB"/>
    <w:rsid w:val="0031143F"/>
    <w:rsid w:val="0031192F"/>
    <w:rsid w:val="00311F1D"/>
    <w:rsid w:val="00312295"/>
    <w:rsid w:val="003169EB"/>
    <w:rsid w:val="00317D21"/>
    <w:rsid w:val="0032042A"/>
    <w:rsid w:val="00320CF3"/>
    <w:rsid w:val="00320F04"/>
    <w:rsid w:val="00320F97"/>
    <w:rsid w:val="00322C70"/>
    <w:rsid w:val="003240DC"/>
    <w:rsid w:val="003245A5"/>
    <w:rsid w:val="00324864"/>
    <w:rsid w:val="00324C24"/>
    <w:rsid w:val="0032516C"/>
    <w:rsid w:val="00325744"/>
    <w:rsid w:val="003257D3"/>
    <w:rsid w:val="003258C5"/>
    <w:rsid w:val="003264F1"/>
    <w:rsid w:val="00327881"/>
    <w:rsid w:val="00330D19"/>
    <w:rsid w:val="00333369"/>
    <w:rsid w:val="0033428D"/>
    <w:rsid w:val="0033440B"/>
    <w:rsid w:val="003344B7"/>
    <w:rsid w:val="00334B1B"/>
    <w:rsid w:val="00340BC7"/>
    <w:rsid w:val="003420C3"/>
    <w:rsid w:val="00342512"/>
    <w:rsid w:val="00343541"/>
    <w:rsid w:val="003438D6"/>
    <w:rsid w:val="00343EFA"/>
    <w:rsid w:val="003449AB"/>
    <w:rsid w:val="00352586"/>
    <w:rsid w:val="00353167"/>
    <w:rsid w:val="0035482F"/>
    <w:rsid w:val="00354935"/>
    <w:rsid w:val="00354FDE"/>
    <w:rsid w:val="0035525E"/>
    <w:rsid w:val="00356389"/>
    <w:rsid w:val="00357405"/>
    <w:rsid w:val="00360566"/>
    <w:rsid w:val="00360EA5"/>
    <w:rsid w:val="00362DD9"/>
    <w:rsid w:val="0036591B"/>
    <w:rsid w:val="00370816"/>
    <w:rsid w:val="00371A9D"/>
    <w:rsid w:val="00373045"/>
    <w:rsid w:val="003733A2"/>
    <w:rsid w:val="0037532C"/>
    <w:rsid w:val="00375C79"/>
    <w:rsid w:val="00375D4C"/>
    <w:rsid w:val="00376EFA"/>
    <w:rsid w:val="003778C4"/>
    <w:rsid w:val="0038004B"/>
    <w:rsid w:val="003860F7"/>
    <w:rsid w:val="00387020"/>
    <w:rsid w:val="003903C5"/>
    <w:rsid w:val="0039071A"/>
    <w:rsid w:val="003916CD"/>
    <w:rsid w:val="00391994"/>
    <w:rsid w:val="003922D9"/>
    <w:rsid w:val="003923EF"/>
    <w:rsid w:val="003935E2"/>
    <w:rsid w:val="00394C09"/>
    <w:rsid w:val="003954BD"/>
    <w:rsid w:val="003971A6"/>
    <w:rsid w:val="00397F37"/>
    <w:rsid w:val="003A2AB2"/>
    <w:rsid w:val="003A33CD"/>
    <w:rsid w:val="003A3765"/>
    <w:rsid w:val="003A382E"/>
    <w:rsid w:val="003A4AE6"/>
    <w:rsid w:val="003A5A01"/>
    <w:rsid w:val="003A7381"/>
    <w:rsid w:val="003A78BD"/>
    <w:rsid w:val="003B06E9"/>
    <w:rsid w:val="003B0AEE"/>
    <w:rsid w:val="003B129A"/>
    <w:rsid w:val="003B1B14"/>
    <w:rsid w:val="003B46F0"/>
    <w:rsid w:val="003B4DF4"/>
    <w:rsid w:val="003B6315"/>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E0402"/>
    <w:rsid w:val="003E47C9"/>
    <w:rsid w:val="003E55DE"/>
    <w:rsid w:val="003E6974"/>
    <w:rsid w:val="003F0FA9"/>
    <w:rsid w:val="003F2B1F"/>
    <w:rsid w:val="003F36D7"/>
    <w:rsid w:val="003F4F52"/>
    <w:rsid w:val="003F557C"/>
    <w:rsid w:val="003F5BCC"/>
    <w:rsid w:val="004000F6"/>
    <w:rsid w:val="00400DCE"/>
    <w:rsid w:val="0040116F"/>
    <w:rsid w:val="0040169C"/>
    <w:rsid w:val="0040205F"/>
    <w:rsid w:val="00402421"/>
    <w:rsid w:val="00402B40"/>
    <w:rsid w:val="004036B2"/>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41C1"/>
    <w:rsid w:val="00424F8B"/>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B75"/>
    <w:rsid w:val="00447A1F"/>
    <w:rsid w:val="004507FB"/>
    <w:rsid w:val="00451061"/>
    <w:rsid w:val="00451A41"/>
    <w:rsid w:val="004524B0"/>
    <w:rsid w:val="004524CF"/>
    <w:rsid w:val="00452793"/>
    <w:rsid w:val="0045331B"/>
    <w:rsid w:val="004537EE"/>
    <w:rsid w:val="0045381C"/>
    <w:rsid w:val="00457EF1"/>
    <w:rsid w:val="0046006D"/>
    <w:rsid w:val="00460D59"/>
    <w:rsid w:val="00463F39"/>
    <w:rsid w:val="004646BC"/>
    <w:rsid w:val="00465D50"/>
    <w:rsid w:val="0046658E"/>
    <w:rsid w:val="00467376"/>
    <w:rsid w:val="00467A6D"/>
    <w:rsid w:val="00467B70"/>
    <w:rsid w:val="00472A24"/>
    <w:rsid w:val="00473366"/>
    <w:rsid w:val="00473786"/>
    <w:rsid w:val="00473DDB"/>
    <w:rsid w:val="00474CC3"/>
    <w:rsid w:val="00474D82"/>
    <w:rsid w:val="004767CA"/>
    <w:rsid w:val="00480B90"/>
    <w:rsid w:val="004813EE"/>
    <w:rsid w:val="00481BDC"/>
    <w:rsid w:val="004833DE"/>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0E2D"/>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6074"/>
    <w:rsid w:val="004F661C"/>
    <w:rsid w:val="004F6756"/>
    <w:rsid w:val="004F7003"/>
    <w:rsid w:val="004F7447"/>
    <w:rsid w:val="004F78FC"/>
    <w:rsid w:val="004F7DC4"/>
    <w:rsid w:val="005012DC"/>
    <w:rsid w:val="00501C9E"/>
    <w:rsid w:val="00501CF2"/>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6C1"/>
    <w:rsid w:val="00531D35"/>
    <w:rsid w:val="00532968"/>
    <w:rsid w:val="00533248"/>
    <w:rsid w:val="00534BFF"/>
    <w:rsid w:val="00534E71"/>
    <w:rsid w:val="005423FA"/>
    <w:rsid w:val="005430BB"/>
    <w:rsid w:val="005431D7"/>
    <w:rsid w:val="00543589"/>
    <w:rsid w:val="005438E9"/>
    <w:rsid w:val="005444BD"/>
    <w:rsid w:val="00545698"/>
    <w:rsid w:val="005460A6"/>
    <w:rsid w:val="00546FC6"/>
    <w:rsid w:val="00547DEC"/>
    <w:rsid w:val="00547EA3"/>
    <w:rsid w:val="00547FA1"/>
    <w:rsid w:val="005503E0"/>
    <w:rsid w:val="00550B27"/>
    <w:rsid w:val="00550C85"/>
    <w:rsid w:val="00552D77"/>
    <w:rsid w:val="00553D14"/>
    <w:rsid w:val="00553ED4"/>
    <w:rsid w:val="00554551"/>
    <w:rsid w:val="0055524B"/>
    <w:rsid w:val="0055658D"/>
    <w:rsid w:val="00556624"/>
    <w:rsid w:val="00557752"/>
    <w:rsid w:val="00561027"/>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99A"/>
    <w:rsid w:val="00574F90"/>
    <w:rsid w:val="005753FF"/>
    <w:rsid w:val="00576165"/>
    <w:rsid w:val="00576DB6"/>
    <w:rsid w:val="00577282"/>
    <w:rsid w:val="0057741C"/>
    <w:rsid w:val="00577AF2"/>
    <w:rsid w:val="005869CC"/>
    <w:rsid w:val="005870D7"/>
    <w:rsid w:val="005876A3"/>
    <w:rsid w:val="00587D18"/>
    <w:rsid w:val="005903DC"/>
    <w:rsid w:val="00590AD0"/>
    <w:rsid w:val="00591FC5"/>
    <w:rsid w:val="005934DB"/>
    <w:rsid w:val="00593804"/>
    <w:rsid w:val="00594D4C"/>
    <w:rsid w:val="0059616E"/>
    <w:rsid w:val="00596316"/>
    <w:rsid w:val="00596B40"/>
    <w:rsid w:val="00597EC4"/>
    <w:rsid w:val="00597F97"/>
    <w:rsid w:val="005A04B9"/>
    <w:rsid w:val="005A1AFD"/>
    <w:rsid w:val="005A1BA3"/>
    <w:rsid w:val="005A24CC"/>
    <w:rsid w:val="005A251F"/>
    <w:rsid w:val="005A2FBF"/>
    <w:rsid w:val="005A4CA0"/>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D030A"/>
    <w:rsid w:val="005D050F"/>
    <w:rsid w:val="005D24D2"/>
    <w:rsid w:val="005D330E"/>
    <w:rsid w:val="005D4185"/>
    <w:rsid w:val="005D4AF4"/>
    <w:rsid w:val="005E00C3"/>
    <w:rsid w:val="005E065A"/>
    <w:rsid w:val="005E2126"/>
    <w:rsid w:val="005E2B27"/>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B95"/>
    <w:rsid w:val="00606277"/>
    <w:rsid w:val="006113EF"/>
    <w:rsid w:val="00611C83"/>
    <w:rsid w:val="00611D5A"/>
    <w:rsid w:val="006131BD"/>
    <w:rsid w:val="006140ED"/>
    <w:rsid w:val="006142E8"/>
    <w:rsid w:val="00614370"/>
    <w:rsid w:val="006144AB"/>
    <w:rsid w:val="00614D27"/>
    <w:rsid w:val="006162D9"/>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61DD"/>
    <w:rsid w:val="006363E0"/>
    <w:rsid w:val="00636ABA"/>
    <w:rsid w:val="00636F8A"/>
    <w:rsid w:val="006374AD"/>
    <w:rsid w:val="00640991"/>
    <w:rsid w:val="00640BF2"/>
    <w:rsid w:val="00641C6A"/>
    <w:rsid w:val="00642475"/>
    <w:rsid w:val="00642957"/>
    <w:rsid w:val="006478D4"/>
    <w:rsid w:val="00650310"/>
    <w:rsid w:val="00651372"/>
    <w:rsid w:val="006521C5"/>
    <w:rsid w:val="00655AFB"/>
    <w:rsid w:val="0065744C"/>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80900"/>
    <w:rsid w:val="006816DC"/>
    <w:rsid w:val="00681B8F"/>
    <w:rsid w:val="006830CC"/>
    <w:rsid w:val="00683DD4"/>
    <w:rsid w:val="00684EA2"/>
    <w:rsid w:val="00685D13"/>
    <w:rsid w:val="00686297"/>
    <w:rsid w:val="0068761B"/>
    <w:rsid w:val="00690282"/>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A79"/>
    <w:rsid w:val="006B3F5A"/>
    <w:rsid w:val="006B5CE8"/>
    <w:rsid w:val="006B65EF"/>
    <w:rsid w:val="006B7E50"/>
    <w:rsid w:val="006B7F73"/>
    <w:rsid w:val="006C068F"/>
    <w:rsid w:val="006C06B7"/>
    <w:rsid w:val="006C21F0"/>
    <w:rsid w:val="006C2811"/>
    <w:rsid w:val="006C2FB8"/>
    <w:rsid w:val="006C301D"/>
    <w:rsid w:val="006C666B"/>
    <w:rsid w:val="006C7AEC"/>
    <w:rsid w:val="006D0188"/>
    <w:rsid w:val="006D0AC1"/>
    <w:rsid w:val="006D0FAB"/>
    <w:rsid w:val="006D1CCF"/>
    <w:rsid w:val="006D204E"/>
    <w:rsid w:val="006D3737"/>
    <w:rsid w:val="006D4E7E"/>
    <w:rsid w:val="006D59C1"/>
    <w:rsid w:val="006D6592"/>
    <w:rsid w:val="006E184F"/>
    <w:rsid w:val="006E2222"/>
    <w:rsid w:val="006E2C7E"/>
    <w:rsid w:val="006E41DB"/>
    <w:rsid w:val="006E4881"/>
    <w:rsid w:val="006E6CD7"/>
    <w:rsid w:val="006F188F"/>
    <w:rsid w:val="006F27CD"/>
    <w:rsid w:val="006F2C7E"/>
    <w:rsid w:val="006F5FA2"/>
    <w:rsid w:val="006F66B0"/>
    <w:rsid w:val="006F6D26"/>
    <w:rsid w:val="006F710C"/>
    <w:rsid w:val="006F7149"/>
    <w:rsid w:val="006F74EC"/>
    <w:rsid w:val="006F785E"/>
    <w:rsid w:val="006F794B"/>
    <w:rsid w:val="006F7F0C"/>
    <w:rsid w:val="00701C6F"/>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2E2"/>
    <w:rsid w:val="00716C4D"/>
    <w:rsid w:val="00716EB5"/>
    <w:rsid w:val="00716F86"/>
    <w:rsid w:val="00720585"/>
    <w:rsid w:val="00720945"/>
    <w:rsid w:val="00722A7D"/>
    <w:rsid w:val="00723E1C"/>
    <w:rsid w:val="0072458B"/>
    <w:rsid w:val="00724A53"/>
    <w:rsid w:val="00726107"/>
    <w:rsid w:val="00726E16"/>
    <w:rsid w:val="00727997"/>
    <w:rsid w:val="00731899"/>
    <w:rsid w:val="00732592"/>
    <w:rsid w:val="007335DD"/>
    <w:rsid w:val="00734295"/>
    <w:rsid w:val="007346CA"/>
    <w:rsid w:val="00737898"/>
    <w:rsid w:val="00740302"/>
    <w:rsid w:val="0074097F"/>
    <w:rsid w:val="00741602"/>
    <w:rsid w:val="0074346A"/>
    <w:rsid w:val="00743829"/>
    <w:rsid w:val="007439D8"/>
    <w:rsid w:val="00743E5C"/>
    <w:rsid w:val="007447FB"/>
    <w:rsid w:val="00750A93"/>
    <w:rsid w:val="00753B7A"/>
    <w:rsid w:val="00754215"/>
    <w:rsid w:val="00754FA8"/>
    <w:rsid w:val="007557AF"/>
    <w:rsid w:val="00755E55"/>
    <w:rsid w:val="00757FEB"/>
    <w:rsid w:val="00760188"/>
    <w:rsid w:val="00760435"/>
    <w:rsid w:val="007606E6"/>
    <w:rsid w:val="00761F80"/>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DBF"/>
    <w:rsid w:val="00784261"/>
    <w:rsid w:val="00784ABF"/>
    <w:rsid w:val="00785B07"/>
    <w:rsid w:val="00790970"/>
    <w:rsid w:val="00790BDB"/>
    <w:rsid w:val="007920F5"/>
    <w:rsid w:val="00792616"/>
    <w:rsid w:val="00792E77"/>
    <w:rsid w:val="00793731"/>
    <w:rsid w:val="0079394B"/>
    <w:rsid w:val="00793975"/>
    <w:rsid w:val="00793EEA"/>
    <w:rsid w:val="0079539E"/>
    <w:rsid w:val="00795756"/>
    <w:rsid w:val="00795F5C"/>
    <w:rsid w:val="00795F93"/>
    <w:rsid w:val="007974B1"/>
    <w:rsid w:val="00797520"/>
    <w:rsid w:val="007A1457"/>
    <w:rsid w:val="007A1A81"/>
    <w:rsid w:val="007A1BA4"/>
    <w:rsid w:val="007A2271"/>
    <w:rsid w:val="007A24D0"/>
    <w:rsid w:val="007A2B15"/>
    <w:rsid w:val="007A44E6"/>
    <w:rsid w:val="007A4DC8"/>
    <w:rsid w:val="007A6747"/>
    <w:rsid w:val="007A7E9D"/>
    <w:rsid w:val="007B0066"/>
    <w:rsid w:val="007B05FF"/>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D8"/>
    <w:rsid w:val="007F75EE"/>
    <w:rsid w:val="007F7B45"/>
    <w:rsid w:val="007F7E91"/>
    <w:rsid w:val="00800E21"/>
    <w:rsid w:val="00801D55"/>
    <w:rsid w:val="008031C1"/>
    <w:rsid w:val="00803326"/>
    <w:rsid w:val="008065F1"/>
    <w:rsid w:val="00806C84"/>
    <w:rsid w:val="00807F55"/>
    <w:rsid w:val="0081003D"/>
    <w:rsid w:val="00810393"/>
    <w:rsid w:val="00814B01"/>
    <w:rsid w:val="00814EBC"/>
    <w:rsid w:val="008165FB"/>
    <w:rsid w:val="00817866"/>
    <w:rsid w:val="008179D1"/>
    <w:rsid w:val="00820D5F"/>
    <w:rsid w:val="00824FBF"/>
    <w:rsid w:val="0082643E"/>
    <w:rsid w:val="00826AE2"/>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2CEB"/>
    <w:rsid w:val="00844392"/>
    <w:rsid w:val="00844A6D"/>
    <w:rsid w:val="00845AE3"/>
    <w:rsid w:val="008474E9"/>
    <w:rsid w:val="008518CF"/>
    <w:rsid w:val="008529F3"/>
    <w:rsid w:val="0085300E"/>
    <w:rsid w:val="00853420"/>
    <w:rsid w:val="00853CDD"/>
    <w:rsid w:val="00854925"/>
    <w:rsid w:val="00860BDC"/>
    <w:rsid w:val="008614D2"/>
    <w:rsid w:val="00861BED"/>
    <w:rsid w:val="00862FBF"/>
    <w:rsid w:val="008630EC"/>
    <w:rsid w:val="00863FAC"/>
    <w:rsid w:val="00864160"/>
    <w:rsid w:val="00864A25"/>
    <w:rsid w:val="00865345"/>
    <w:rsid w:val="00866B8B"/>
    <w:rsid w:val="00867087"/>
    <w:rsid w:val="008713C7"/>
    <w:rsid w:val="008720CA"/>
    <w:rsid w:val="0087475E"/>
    <w:rsid w:val="008758C6"/>
    <w:rsid w:val="0088016B"/>
    <w:rsid w:val="00881225"/>
    <w:rsid w:val="008812D5"/>
    <w:rsid w:val="00882C0D"/>
    <w:rsid w:val="008855BB"/>
    <w:rsid w:val="00885A22"/>
    <w:rsid w:val="00885E5C"/>
    <w:rsid w:val="0088720C"/>
    <w:rsid w:val="00887905"/>
    <w:rsid w:val="00892585"/>
    <w:rsid w:val="00892C0B"/>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BF0"/>
    <w:rsid w:val="008B2E3A"/>
    <w:rsid w:val="008B35E6"/>
    <w:rsid w:val="008B4AA6"/>
    <w:rsid w:val="008B4C34"/>
    <w:rsid w:val="008B4ECC"/>
    <w:rsid w:val="008B6395"/>
    <w:rsid w:val="008B6EEF"/>
    <w:rsid w:val="008B7E57"/>
    <w:rsid w:val="008C3894"/>
    <w:rsid w:val="008C5135"/>
    <w:rsid w:val="008C52FE"/>
    <w:rsid w:val="008C5C32"/>
    <w:rsid w:val="008C63E2"/>
    <w:rsid w:val="008C7564"/>
    <w:rsid w:val="008D0C7C"/>
    <w:rsid w:val="008D1529"/>
    <w:rsid w:val="008D27CD"/>
    <w:rsid w:val="008D37AD"/>
    <w:rsid w:val="008D427D"/>
    <w:rsid w:val="008D4F3D"/>
    <w:rsid w:val="008D5197"/>
    <w:rsid w:val="008D55E9"/>
    <w:rsid w:val="008D62BE"/>
    <w:rsid w:val="008D6580"/>
    <w:rsid w:val="008D6E21"/>
    <w:rsid w:val="008D7111"/>
    <w:rsid w:val="008E06DF"/>
    <w:rsid w:val="008E07CF"/>
    <w:rsid w:val="008E114D"/>
    <w:rsid w:val="008E1F24"/>
    <w:rsid w:val="008E21B1"/>
    <w:rsid w:val="008E2BC1"/>
    <w:rsid w:val="008E4BA8"/>
    <w:rsid w:val="008E583A"/>
    <w:rsid w:val="008E6554"/>
    <w:rsid w:val="008E6A32"/>
    <w:rsid w:val="008E6DE7"/>
    <w:rsid w:val="008E7562"/>
    <w:rsid w:val="008F07CD"/>
    <w:rsid w:val="008F3D5A"/>
    <w:rsid w:val="008F3DC4"/>
    <w:rsid w:val="008F6F29"/>
    <w:rsid w:val="008F7499"/>
    <w:rsid w:val="009002F2"/>
    <w:rsid w:val="009052CB"/>
    <w:rsid w:val="0090568D"/>
    <w:rsid w:val="00906297"/>
    <w:rsid w:val="009065C5"/>
    <w:rsid w:val="009069F5"/>
    <w:rsid w:val="00906C11"/>
    <w:rsid w:val="00906ECF"/>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38C3"/>
    <w:rsid w:val="00934AF3"/>
    <w:rsid w:val="009360A8"/>
    <w:rsid w:val="009412DC"/>
    <w:rsid w:val="009426F8"/>
    <w:rsid w:val="009427A6"/>
    <w:rsid w:val="00944B2D"/>
    <w:rsid w:val="00944F45"/>
    <w:rsid w:val="009457D2"/>
    <w:rsid w:val="009459C9"/>
    <w:rsid w:val="009460B7"/>
    <w:rsid w:val="009462C8"/>
    <w:rsid w:val="0094655C"/>
    <w:rsid w:val="00947A9E"/>
    <w:rsid w:val="00950CFF"/>
    <w:rsid w:val="00952D8A"/>
    <w:rsid w:val="00953193"/>
    <w:rsid w:val="0095354E"/>
    <w:rsid w:val="009538F2"/>
    <w:rsid w:val="00954293"/>
    <w:rsid w:val="009545B5"/>
    <w:rsid w:val="0095475F"/>
    <w:rsid w:val="00954A79"/>
    <w:rsid w:val="00955819"/>
    <w:rsid w:val="009559EF"/>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24"/>
    <w:rsid w:val="0098124B"/>
    <w:rsid w:val="00981DC6"/>
    <w:rsid w:val="00982AFE"/>
    <w:rsid w:val="00982D5A"/>
    <w:rsid w:val="00983045"/>
    <w:rsid w:val="00983917"/>
    <w:rsid w:val="0098770A"/>
    <w:rsid w:val="009903A9"/>
    <w:rsid w:val="009905ED"/>
    <w:rsid w:val="00990C2B"/>
    <w:rsid w:val="009922C3"/>
    <w:rsid w:val="00992E05"/>
    <w:rsid w:val="009933A6"/>
    <w:rsid w:val="0099476D"/>
    <w:rsid w:val="0099518E"/>
    <w:rsid w:val="00995C25"/>
    <w:rsid w:val="009A0D47"/>
    <w:rsid w:val="009A0ECD"/>
    <w:rsid w:val="009A2A46"/>
    <w:rsid w:val="009A30C8"/>
    <w:rsid w:val="009A4789"/>
    <w:rsid w:val="009A4E31"/>
    <w:rsid w:val="009A5423"/>
    <w:rsid w:val="009B1675"/>
    <w:rsid w:val="009B2AF9"/>
    <w:rsid w:val="009B2C1A"/>
    <w:rsid w:val="009B2FD1"/>
    <w:rsid w:val="009B33C7"/>
    <w:rsid w:val="009B465E"/>
    <w:rsid w:val="009B4F50"/>
    <w:rsid w:val="009B691A"/>
    <w:rsid w:val="009B754F"/>
    <w:rsid w:val="009B7C72"/>
    <w:rsid w:val="009C02BE"/>
    <w:rsid w:val="009C0C64"/>
    <w:rsid w:val="009C10B1"/>
    <w:rsid w:val="009C10B5"/>
    <w:rsid w:val="009C1DE7"/>
    <w:rsid w:val="009C204E"/>
    <w:rsid w:val="009C4158"/>
    <w:rsid w:val="009C4E5D"/>
    <w:rsid w:val="009C592A"/>
    <w:rsid w:val="009C6004"/>
    <w:rsid w:val="009C71B9"/>
    <w:rsid w:val="009D00E9"/>
    <w:rsid w:val="009D058A"/>
    <w:rsid w:val="009D0AF8"/>
    <w:rsid w:val="009D1186"/>
    <w:rsid w:val="009D3643"/>
    <w:rsid w:val="009D4B0A"/>
    <w:rsid w:val="009D685E"/>
    <w:rsid w:val="009D6964"/>
    <w:rsid w:val="009E288D"/>
    <w:rsid w:val="009E2B48"/>
    <w:rsid w:val="009E3AB1"/>
    <w:rsid w:val="009E5D68"/>
    <w:rsid w:val="009E623E"/>
    <w:rsid w:val="009E67BF"/>
    <w:rsid w:val="009F01D5"/>
    <w:rsid w:val="009F03F8"/>
    <w:rsid w:val="009F184D"/>
    <w:rsid w:val="009F3043"/>
    <w:rsid w:val="009F4AE1"/>
    <w:rsid w:val="009F68A8"/>
    <w:rsid w:val="009F6988"/>
    <w:rsid w:val="009F6CBB"/>
    <w:rsid w:val="00A02597"/>
    <w:rsid w:val="00A0399A"/>
    <w:rsid w:val="00A0412D"/>
    <w:rsid w:val="00A04498"/>
    <w:rsid w:val="00A068DF"/>
    <w:rsid w:val="00A06EF0"/>
    <w:rsid w:val="00A073DC"/>
    <w:rsid w:val="00A14075"/>
    <w:rsid w:val="00A14809"/>
    <w:rsid w:val="00A14E98"/>
    <w:rsid w:val="00A156AE"/>
    <w:rsid w:val="00A157C2"/>
    <w:rsid w:val="00A15965"/>
    <w:rsid w:val="00A160B5"/>
    <w:rsid w:val="00A162FE"/>
    <w:rsid w:val="00A164AE"/>
    <w:rsid w:val="00A169C2"/>
    <w:rsid w:val="00A20D96"/>
    <w:rsid w:val="00A21DFD"/>
    <w:rsid w:val="00A227F4"/>
    <w:rsid w:val="00A23825"/>
    <w:rsid w:val="00A238A8"/>
    <w:rsid w:val="00A251FC"/>
    <w:rsid w:val="00A277DE"/>
    <w:rsid w:val="00A303F8"/>
    <w:rsid w:val="00A31110"/>
    <w:rsid w:val="00A320D9"/>
    <w:rsid w:val="00A321FF"/>
    <w:rsid w:val="00A324DF"/>
    <w:rsid w:val="00A33A39"/>
    <w:rsid w:val="00A34BF9"/>
    <w:rsid w:val="00A34D7C"/>
    <w:rsid w:val="00A35B14"/>
    <w:rsid w:val="00A35D5F"/>
    <w:rsid w:val="00A36954"/>
    <w:rsid w:val="00A36E44"/>
    <w:rsid w:val="00A3780B"/>
    <w:rsid w:val="00A423E2"/>
    <w:rsid w:val="00A425A8"/>
    <w:rsid w:val="00A44EC3"/>
    <w:rsid w:val="00A4509C"/>
    <w:rsid w:val="00A46061"/>
    <w:rsid w:val="00A4609D"/>
    <w:rsid w:val="00A46261"/>
    <w:rsid w:val="00A47B54"/>
    <w:rsid w:val="00A47BE1"/>
    <w:rsid w:val="00A51376"/>
    <w:rsid w:val="00A5150C"/>
    <w:rsid w:val="00A51D23"/>
    <w:rsid w:val="00A53BDB"/>
    <w:rsid w:val="00A53FEA"/>
    <w:rsid w:val="00A5525B"/>
    <w:rsid w:val="00A5599C"/>
    <w:rsid w:val="00A55AB6"/>
    <w:rsid w:val="00A56B1C"/>
    <w:rsid w:val="00A56BFE"/>
    <w:rsid w:val="00A60B8C"/>
    <w:rsid w:val="00A62049"/>
    <w:rsid w:val="00A626A6"/>
    <w:rsid w:val="00A634F5"/>
    <w:rsid w:val="00A639E0"/>
    <w:rsid w:val="00A63B43"/>
    <w:rsid w:val="00A63C92"/>
    <w:rsid w:val="00A6420F"/>
    <w:rsid w:val="00A64AC1"/>
    <w:rsid w:val="00A64ECF"/>
    <w:rsid w:val="00A664A5"/>
    <w:rsid w:val="00A6712A"/>
    <w:rsid w:val="00A6795A"/>
    <w:rsid w:val="00A679F9"/>
    <w:rsid w:val="00A723A3"/>
    <w:rsid w:val="00A7295F"/>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5AA0"/>
    <w:rsid w:val="00AA64B3"/>
    <w:rsid w:val="00AA667F"/>
    <w:rsid w:val="00AA6F34"/>
    <w:rsid w:val="00AA6F70"/>
    <w:rsid w:val="00AA76A6"/>
    <w:rsid w:val="00AB130F"/>
    <w:rsid w:val="00AB1746"/>
    <w:rsid w:val="00AB28F3"/>
    <w:rsid w:val="00AB2964"/>
    <w:rsid w:val="00AB2FAA"/>
    <w:rsid w:val="00AB5EF3"/>
    <w:rsid w:val="00AB6795"/>
    <w:rsid w:val="00AB6B25"/>
    <w:rsid w:val="00AC0247"/>
    <w:rsid w:val="00AC1ADA"/>
    <w:rsid w:val="00AC31B5"/>
    <w:rsid w:val="00AC323C"/>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33CF"/>
    <w:rsid w:val="00AF3BE0"/>
    <w:rsid w:val="00AF493D"/>
    <w:rsid w:val="00AF61B2"/>
    <w:rsid w:val="00B00B75"/>
    <w:rsid w:val="00B0113C"/>
    <w:rsid w:val="00B03B4F"/>
    <w:rsid w:val="00B043DA"/>
    <w:rsid w:val="00B04A87"/>
    <w:rsid w:val="00B050AD"/>
    <w:rsid w:val="00B052C4"/>
    <w:rsid w:val="00B110B2"/>
    <w:rsid w:val="00B111DC"/>
    <w:rsid w:val="00B14EA5"/>
    <w:rsid w:val="00B156D0"/>
    <w:rsid w:val="00B1729B"/>
    <w:rsid w:val="00B17489"/>
    <w:rsid w:val="00B17A7B"/>
    <w:rsid w:val="00B254DB"/>
    <w:rsid w:val="00B2589E"/>
    <w:rsid w:val="00B25FA5"/>
    <w:rsid w:val="00B274F4"/>
    <w:rsid w:val="00B31238"/>
    <w:rsid w:val="00B31885"/>
    <w:rsid w:val="00B33DFD"/>
    <w:rsid w:val="00B34CC2"/>
    <w:rsid w:val="00B34D0D"/>
    <w:rsid w:val="00B35AC3"/>
    <w:rsid w:val="00B35D09"/>
    <w:rsid w:val="00B3646C"/>
    <w:rsid w:val="00B40A71"/>
    <w:rsid w:val="00B40BA7"/>
    <w:rsid w:val="00B4144B"/>
    <w:rsid w:val="00B42B2B"/>
    <w:rsid w:val="00B436C4"/>
    <w:rsid w:val="00B44C70"/>
    <w:rsid w:val="00B472D1"/>
    <w:rsid w:val="00B509C1"/>
    <w:rsid w:val="00B50C23"/>
    <w:rsid w:val="00B510DB"/>
    <w:rsid w:val="00B518D6"/>
    <w:rsid w:val="00B54D5A"/>
    <w:rsid w:val="00B552E6"/>
    <w:rsid w:val="00B55571"/>
    <w:rsid w:val="00B5598B"/>
    <w:rsid w:val="00B560D0"/>
    <w:rsid w:val="00B56B8C"/>
    <w:rsid w:val="00B56F16"/>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DFF"/>
    <w:rsid w:val="00B83E7F"/>
    <w:rsid w:val="00B8482A"/>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86D"/>
    <w:rsid w:val="00BA2A2B"/>
    <w:rsid w:val="00BA2E98"/>
    <w:rsid w:val="00BA31A0"/>
    <w:rsid w:val="00BA3BCB"/>
    <w:rsid w:val="00BA3C88"/>
    <w:rsid w:val="00BA4DC4"/>
    <w:rsid w:val="00BA5C95"/>
    <w:rsid w:val="00BA69FF"/>
    <w:rsid w:val="00BA6CF2"/>
    <w:rsid w:val="00BB078F"/>
    <w:rsid w:val="00BB1435"/>
    <w:rsid w:val="00BB1941"/>
    <w:rsid w:val="00BB1C19"/>
    <w:rsid w:val="00BB2C92"/>
    <w:rsid w:val="00BB3AAB"/>
    <w:rsid w:val="00BB3D22"/>
    <w:rsid w:val="00BB44D4"/>
    <w:rsid w:val="00BB51E4"/>
    <w:rsid w:val="00BB578F"/>
    <w:rsid w:val="00BB595C"/>
    <w:rsid w:val="00BB67DE"/>
    <w:rsid w:val="00BB6ED5"/>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E7B"/>
    <w:rsid w:val="00BD3F11"/>
    <w:rsid w:val="00BD59E0"/>
    <w:rsid w:val="00BD6E0E"/>
    <w:rsid w:val="00BD7E77"/>
    <w:rsid w:val="00BE52F9"/>
    <w:rsid w:val="00BE5810"/>
    <w:rsid w:val="00BE58E5"/>
    <w:rsid w:val="00BE7654"/>
    <w:rsid w:val="00BE7832"/>
    <w:rsid w:val="00BF1197"/>
    <w:rsid w:val="00BF156F"/>
    <w:rsid w:val="00BF194A"/>
    <w:rsid w:val="00BF1D40"/>
    <w:rsid w:val="00BF2225"/>
    <w:rsid w:val="00BF3A06"/>
    <w:rsid w:val="00BF3A60"/>
    <w:rsid w:val="00BF47EC"/>
    <w:rsid w:val="00BF6867"/>
    <w:rsid w:val="00BF68DC"/>
    <w:rsid w:val="00BF6D63"/>
    <w:rsid w:val="00BF721C"/>
    <w:rsid w:val="00BF7AE5"/>
    <w:rsid w:val="00C0223A"/>
    <w:rsid w:val="00C03CC5"/>
    <w:rsid w:val="00C03F08"/>
    <w:rsid w:val="00C04650"/>
    <w:rsid w:val="00C047CE"/>
    <w:rsid w:val="00C0501C"/>
    <w:rsid w:val="00C06687"/>
    <w:rsid w:val="00C067C2"/>
    <w:rsid w:val="00C06BF5"/>
    <w:rsid w:val="00C07B4F"/>
    <w:rsid w:val="00C11465"/>
    <w:rsid w:val="00C1147F"/>
    <w:rsid w:val="00C1271E"/>
    <w:rsid w:val="00C12AC9"/>
    <w:rsid w:val="00C13418"/>
    <w:rsid w:val="00C13A76"/>
    <w:rsid w:val="00C13C4E"/>
    <w:rsid w:val="00C13EAE"/>
    <w:rsid w:val="00C14503"/>
    <w:rsid w:val="00C15599"/>
    <w:rsid w:val="00C15B0A"/>
    <w:rsid w:val="00C16383"/>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34CB"/>
    <w:rsid w:val="00C33B99"/>
    <w:rsid w:val="00C35837"/>
    <w:rsid w:val="00C35C9C"/>
    <w:rsid w:val="00C36363"/>
    <w:rsid w:val="00C370BC"/>
    <w:rsid w:val="00C37648"/>
    <w:rsid w:val="00C37BFE"/>
    <w:rsid w:val="00C40B7B"/>
    <w:rsid w:val="00C420CE"/>
    <w:rsid w:val="00C42C2F"/>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41F0"/>
    <w:rsid w:val="00C55110"/>
    <w:rsid w:val="00C55634"/>
    <w:rsid w:val="00C57263"/>
    <w:rsid w:val="00C6071D"/>
    <w:rsid w:val="00C62EEF"/>
    <w:rsid w:val="00C633C7"/>
    <w:rsid w:val="00C63AB0"/>
    <w:rsid w:val="00C6408D"/>
    <w:rsid w:val="00C64276"/>
    <w:rsid w:val="00C64F27"/>
    <w:rsid w:val="00C65477"/>
    <w:rsid w:val="00C65AA2"/>
    <w:rsid w:val="00C6768E"/>
    <w:rsid w:val="00C67AA1"/>
    <w:rsid w:val="00C70224"/>
    <w:rsid w:val="00C71E41"/>
    <w:rsid w:val="00C72B3B"/>
    <w:rsid w:val="00C72E5A"/>
    <w:rsid w:val="00C73847"/>
    <w:rsid w:val="00C74B84"/>
    <w:rsid w:val="00C7566D"/>
    <w:rsid w:val="00C7602B"/>
    <w:rsid w:val="00C81438"/>
    <w:rsid w:val="00C81805"/>
    <w:rsid w:val="00C823E5"/>
    <w:rsid w:val="00C83E95"/>
    <w:rsid w:val="00C84A28"/>
    <w:rsid w:val="00C869D4"/>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BED"/>
    <w:rsid w:val="00CA2D24"/>
    <w:rsid w:val="00CA4AF6"/>
    <w:rsid w:val="00CA4D3F"/>
    <w:rsid w:val="00CA5565"/>
    <w:rsid w:val="00CA6DE5"/>
    <w:rsid w:val="00CA733B"/>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E08B3"/>
    <w:rsid w:val="00CE263B"/>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20C87"/>
    <w:rsid w:val="00D20E50"/>
    <w:rsid w:val="00D2152D"/>
    <w:rsid w:val="00D21579"/>
    <w:rsid w:val="00D21BE6"/>
    <w:rsid w:val="00D22B03"/>
    <w:rsid w:val="00D22F8D"/>
    <w:rsid w:val="00D2343B"/>
    <w:rsid w:val="00D2540A"/>
    <w:rsid w:val="00D259A3"/>
    <w:rsid w:val="00D271E7"/>
    <w:rsid w:val="00D30784"/>
    <w:rsid w:val="00D31E0B"/>
    <w:rsid w:val="00D331BB"/>
    <w:rsid w:val="00D337E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4300"/>
    <w:rsid w:val="00D54AC6"/>
    <w:rsid w:val="00D563E1"/>
    <w:rsid w:val="00D56AB5"/>
    <w:rsid w:val="00D578B0"/>
    <w:rsid w:val="00D6070F"/>
    <w:rsid w:val="00D61D91"/>
    <w:rsid w:val="00D6305B"/>
    <w:rsid w:val="00D63608"/>
    <w:rsid w:val="00D64C81"/>
    <w:rsid w:val="00D64F7A"/>
    <w:rsid w:val="00D66AAC"/>
    <w:rsid w:val="00D66B72"/>
    <w:rsid w:val="00D71CD6"/>
    <w:rsid w:val="00D7392B"/>
    <w:rsid w:val="00D73C31"/>
    <w:rsid w:val="00D741A3"/>
    <w:rsid w:val="00D7602C"/>
    <w:rsid w:val="00D76EB9"/>
    <w:rsid w:val="00D803BF"/>
    <w:rsid w:val="00D8041F"/>
    <w:rsid w:val="00D812C8"/>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A9"/>
    <w:rsid w:val="00DA1070"/>
    <w:rsid w:val="00DA1385"/>
    <w:rsid w:val="00DA1457"/>
    <w:rsid w:val="00DA14ED"/>
    <w:rsid w:val="00DA1967"/>
    <w:rsid w:val="00DA4497"/>
    <w:rsid w:val="00DA464F"/>
    <w:rsid w:val="00DA46D1"/>
    <w:rsid w:val="00DA477C"/>
    <w:rsid w:val="00DA633E"/>
    <w:rsid w:val="00DA6E0C"/>
    <w:rsid w:val="00DA7735"/>
    <w:rsid w:val="00DA78FD"/>
    <w:rsid w:val="00DA7C8B"/>
    <w:rsid w:val="00DB0E4A"/>
    <w:rsid w:val="00DB1DC4"/>
    <w:rsid w:val="00DB2551"/>
    <w:rsid w:val="00DB6EEB"/>
    <w:rsid w:val="00DB7B91"/>
    <w:rsid w:val="00DC0488"/>
    <w:rsid w:val="00DC0671"/>
    <w:rsid w:val="00DC0E4A"/>
    <w:rsid w:val="00DC1258"/>
    <w:rsid w:val="00DC2C46"/>
    <w:rsid w:val="00DC319C"/>
    <w:rsid w:val="00DC447D"/>
    <w:rsid w:val="00DC5A49"/>
    <w:rsid w:val="00DC7499"/>
    <w:rsid w:val="00DC76FE"/>
    <w:rsid w:val="00DD1BEB"/>
    <w:rsid w:val="00DD2FAC"/>
    <w:rsid w:val="00DD30DA"/>
    <w:rsid w:val="00DD3A95"/>
    <w:rsid w:val="00DD43FA"/>
    <w:rsid w:val="00DD511A"/>
    <w:rsid w:val="00DD5AC9"/>
    <w:rsid w:val="00DD61B5"/>
    <w:rsid w:val="00DD721E"/>
    <w:rsid w:val="00DE2CC1"/>
    <w:rsid w:val="00DE2F0B"/>
    <w:rsid w:val="00DE5758"/>
    <w:rsid w:val="00DE6FA7"/>
    <w:rsid w:val="00DE76C6"/>
    <w:rsid w:val="00DF00E7"/>
    <w:rsid w:val="00DF13CA"/>
    <w:rsid w:val="00DF347C"/>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2040D"/>
    <w:rsid w:val="00E260C7"/>
    <w:rsid w:val="00E2628C"/>
    <w:rsid w:val="00E26E66"/>
    <w:rsid w:val="00E26E99"/>
    <w:rsid w:val="00E275E9"/>
    <w:rsid w:val="00E3066E"/>
    <w:rsid w:val="00E31681"/>
    <w:rsid w:val="00E31CE9"/>
    <w:rsid w:val="00E324FF"/>
    <w:rsid w:val="00E33CB6"/>
    <w:rsid w:val="00E34B1B"/>
    <w:rsid w:val="00E35891"/>
    <w:rsid w:val="00E35C2E"/>
    <w:rsid w:val="00E36746"/>
    <w:rsid w:val="00E432B1"/>
    <w:rsid w:val="00E43879"/>
    <w:rsid w:val="00E44782"/>
    <w:rsid w:val="00E5690E"/>
    <w:rsid w:val="00E579BF"/>
    <w:rsid w:val="00E6058A"/>
    <w:rsid w:val="00E6144C"/>
    <w:rsid w:val="00E63AF3"/>
    <w:rsid w:val="00E642B3"/>
    <w:rsid w:val="00E658F2"/>
    <w:rsid w:val="00E65ACB"/>
    <w:rsid w:val="00E66606"/>
    <w:rsid w:val="00E672A2"/>
    <w:rsid w:val="00E71ED9"/>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8FB"/>
    <w:rsid w:val="00E8297C"/>
    <w:rsid w:val="00E82D3F"/>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96213"/>
    <w:rsid w:val="00EA117C"/>
    <w:rsid w:val="00EA11D6"/>
    <w:rsid w:val="00EA1718"/>
    <w:rsid w:val="00EA20CE"/>
    <w:rsid w:val="00EA299B"/>
    <w:rsid w:val="00EA342F"/>
    <w:rsid w:val="00EA461C"/>
    <w:rsid w:val="00EA4B58"/>
    <w:rsid w:val="00EA4E1A"/>
    <w:rsid w:val="00EA51A1"/>
    <w:rsid w:val="00EB13C8"/>
    <w:rsid w:val="00EB1525"/>
    <w:rsid w:val="00EB18E8"/>
    <w:rsid w:val="00EB27A5"/>
    <w:rsid w:val="00EB528A"/>
    <w:rsid w:val="00EB65E6"/>
    <w:rsid w:val="00EB6B55"/>
    <w:rsid w:val="00EB7E2D"/>
    <w:rsid w:val="00EC05CA"/>
    <w:rsid w:val="00EC3590"/>
    <w:rsid w:val="00EC3DF2"/>
    <w:rsid w:val="00EC543A"/>
    <w:rsid w:val="00EC77FD"/>
    <w:rsid w:val="00EC7983"/>
    <w:rsid w:val="00ED16B0"/>
    <w:rsid w:val="00ED25B2"/>
    <w:rsid w:val="00ED39A2"/>
    <w:rsid w:val="00ED3CBB"/>
    <w:rsid w:val="00ED3FF2"/>
    <w:rsid w:val="00ED5B89"/>
    <w:rsid w:val="00ED669C"/>
    <w:rsid w:val="00ED70D5"/>
    <w:rsid w:val="00EE131A"/>
    <w:rsid w:val="00EE14BC"/>
    <w:rsid w:val="00EE58D3"/>
    <w:rsid w:val="00EE5FF2"/>
    <w:rsid w:val="00EE7932"/>
    <w:rsid w:val="00EF04A2"/>
    <w:rsid w:val="00EF1651"/>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4CD"/>
    <w:rsid w:val="00F125E0"/>
    <w:rsid w:val="00F13450"/>
    <w:rsid w:val="00F15A16"/>
    <w:rsid w:val="00F15E44"/>
    <w:rsid w:val="00F16D57"/>
    <w:rsid w:val="00F16D91"/>
    <w:rsid w:val="00F17783"/>
    <w:rsid w:val="00F24451"/>
    <w:rsid w:val="00F25A97"/>
    <w:rsid w:val="00F26CB6"/>
    <w:rsid w:val="00F270DA"/>
    <w:rsid w:val="00F27171"/>
    <w:rsid w:val="00F3002F"/>
    <w:rsid w:val="00F303C7"/>
    <w:rsid w:val="00F30C6F"/>
    <w:rsid w:val="00F32777"/>
    <w:rsid w:val="00F332E3"/>
    <w:rsid w:val="00F3389D"/>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56FD3"/>
    <w:rsid w:val="00F60948"/>
    <w:rsid w:val="00F61428"/>
    <w:rsid w:val="00F65015"/>
    <w:rsid w:val="00F6531B"/>
    <w:rsid w:val="00F66695"/>
    <w:rsid w:val="00F67AE7"/>
    <w:rsid w:val="00F7298D"/>
    <w:rsid w:val="00F7427B"/>
    <w:rsid w:val="00F758B5"/>
    <w:rsid w:val="00F77AEB"/>
    <w:rsid w:val="00F80565"/>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4C"/>
    <w:rsid w:val="00FB0E74"/>
    <w:rsid w:val="00FB1F3D"/>
    <w:rsid w:val="00FB267E"/>
    <w:rsid w:val="00FB3081"/>
    <w:rsid w:val="00FB44F3"/>
    <w:rsid w:val="00FB480B"/>
    <w:rsid w:val="00FB59E0"/>
    <w:rsid w:val="00FB5D7E"/>
    <w:rsid w:val="00FB74B3"/>
    <w:rsid w:val="00FC05D3"/>
    <w:rsid w:val="00FC245D"/>
    <w:rsid w:val="00FC3035"/>
    <w:rsid w:val="00FC3439"/>
    <w:rsid w:val="00FC3443"/>
    <w:rsid w:val="00FC48DB"/>
    <w:rsid w:val="00FC56BD"/>
    <w:rsid w:val="00FC56DF"/>
    <w:rsid w:val="00FC5B82"/>
    <w:rsid w:val="00FD00D9"/>
    <w:rsid w:val="00FD0228"/>
    <w:rsid w:val="00FD037C"/>
    <w:rsid w:val="00FD0541"/>
    <w:rsid w:val="00FD1463"/>
    <w:rsid w:val="00FD191B"/>
    <w:rsid w:val="00FD512F"/>
    <w:rsid w:val="00FD56C8"/>
    <w:rsid w:val="00FD7E26"/>
    <w:rsid w:val="00FE0A4D"/>
    <w:rsid w:val="00FE10A7"/>
    <w:rsid w:val="00FE1429"/>
    <w:rsid w:val="00FE1543"/>
    <w:rsid w:val="00FE2182"/>
    <w:rsid w:val="00FE28D6"/>
    <w:rsid w:val="00FE5342"/>
    <w:rsid w:val="00FE597E"/>
    <w:rsid w:val="00FE59ED"/>
    <w:rsid w:val="00FE623B"/>
    <w:rsid w:val="00FE798F"/>
    <w:rsid w:val="00FE7D88"/>
    <w:rsid w:val="00FE7FA9"/>
    <w:rsid w:val="00FF0366"/>
    <w:rsid w:val="00FF0F64"/>
    <w:rsid w:val="00FF1F4B"/>
    <w:rsid w:val="00FF268A"/>
    <w:rsid w:val="00FF2D3D"/>
    <w:rsid w:val="00FF3124"/>
    <w:rsid w:val="00FF3190"/>
    <w:rsid w:val="00FF349B"/>
    <w:rsid w:val="00FF4F6D"/>
    <w:rsid w:val="00FF5954"/>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ns@eunet.rs" TargetMode="External"/><Relationship Id="rId5" Type="http://schemas.openxmlformats.org/officeDocument/2006/relationships/settings" Target="settings.xml"/><Relationship Id="rId15" Type="http://schemas.openxmlformats.org/officeDocument/2006/relationships/hyperlink" Target="mailto:dzns@eunet.rs" TargetMode="External"/><Relationship Id="rId10" Type="http://schemas.openxmlformats.org/officeDocument/2006/relationships/hyperlink" Target="javascript:__doPostBack('trvFullCPV','s71000000-8\\71200000-0\\71240000-2\\7124200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htevzapotvrde@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1BD3-50D0-455A-A907-1D3309E9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18006</Words>
  <Characters>102639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120405</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5</cp:revision>
  <cp:lastPrinted>2016-05-05T07:35:00Z</cp:lastPrinted>
  <dcterms:created xsi:type="dcterms:W3CDTF">2019-03-04T11:48:00Z</dcterms:created>
  <dcterms:modified xsi:type="dcterms:W3CDTF">2019-03-04T11:55:00Z</dcterms:modified>
</cp:coreProperties>
</file>